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5FC2" w14:textId="312FBD91" w:rsidR="00D60870" w:rsidRPr="00DA01D8" w:rsidRDefault="00732AB6" w:rsidP="00D60870">
      <w:pPr>
        <w:pStyle w:val="DIGText"/>
        <w:spacing w:after="0" w:line="240" w:lineRule="auto"/>
        <w:jc w:val="center"/>
        <w:rPr>
          <w:bCs/>
          <w:sz w:val="28"/>
          <w:szCs w:val="28"/>
        </w:rPr>
      </w:pPr>
      <w:r>
        <w:rPr>
          <w:bCs/>
          <w:sz w:val="28"/>
          <w:szCs w:val="28"/>
        </w:rPr>
        <w:t>READER</w:t>
      </w:r>
    </w:p>
    <w:p w14:paraId="742FB75E" w14:textId="7D592903" w:rsidR="006D66F2" w:rsidRPr="00DA01D8" w:rsidRDefault="00732AB6" w:rsidP="006D66F2">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FINAL REFLECTION</w:t>
      </w:r>
    </w:p>
    <w:sdt>
      <w:sdtPr>
        <w:id w:val="-2027088009"/>
        <w:docPartObj>
          <w:docPartGallery w:val="Table of Contents"/>
          <w:docPartUnique/>
        </w:docPartObj>
      </w:sdtPr>
      <w:sdtEndPr>
        <w:rPr>
          <w:b/>
          <w:bCs/>
        </w:rPr>
      </w:sdtEndPr>
      <w:sdtContent>
        <w:p w14:paraId="4B588160" w14:textId="7B152D58" w:rsidR="00921DEB" w:rsidRDefault="00D60870">
          <w:pPr>
            <w:pStyle w:val="Verzeichnis1"/>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7372461" w:history="1">
            <w:r w:rsidR="00921DEB" w:rsidRPr="00273BF8">
              <w:rPr>
                <w:rStyle w:val="Hyperlink"/>
                <w:noProof/>
                <w:lang w:val="en-GB"/>
              </w:rPr>
              <w:t>1</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lang w:val="en-GB"/>
              </w:rPr>
              <w:t>Context of a guidance professional</w:t>
            </w:r>
            <w:r w:rsidR="00921DEB">
              <w:rPr>
                <w:noProof/>
                <w:webHidden/>
              </w:rPr>
              <w:tab/>
            </w:r>
            <w:r w:rsidR="00921DEB">
              <w:rPr>
                <w:noProof/>
                <w:webHidden/>
              </w:rPr>
              <w:fldChar w:fldCharType="begin"/>
            </w:r>
            <w:r w:rsidR="00921DEB">
              <w:rPr>
                <w:noProof/>
                <w:webHidden/>
              </w:rPr>
              <w:instrText xml:space="preserve"> PAGEREF _Toc167372461 \h </w:instrText>
            </w:r>
            <w:r w:rsidR="00921DEB">
              <w:rPr>
                <w:noProof/>
                <w:webHidden/>
              </w:rPr>
            </w:r>
            <w:r w:rsidR="00921DEB">
              <w:rPr>
                <w:noProof/>
                <w:webHidden/>
              </w:rPr>
              <w:fldChar w:fldCharType="separate"/>
            </w:r>
            <w:r w:rsidR="00E27F28">
              <w:rPr>
                <w:noProof/>
                <w:webHidden/>
              </w:rPr>
              <w:t>1</w:t>
            </w:r>
            <w:r w:rsidR="00921DEB">
              <w:rPr>
                <w:noProof/>
                <w:webHidden/>
              </w:rPr>
              <w:fldChar w:fldCharType="end"/>
            </w:r>
          </w:hyperlink>
        </w:p>
        <w:p w14:paraId="1D681AD7" w14:textId="54CA84F1" w:rsidR="00921DEB" w:rsidRDefault="00000000" w:rsidP="00921DEB">
          <w:pPr>
            <w:pStyle w:val="Verzeichnis2"/>
            <w:rPr>
              <w:rFonts w:asciiTheme="minorHAnsi" w:eastAsiaTheme="minorEastAsia" w:hAnsiTheme="minorHAnsi"/>
              <w:noProof/>
              <w:kern w:val="2"/>
              <w:sz w:val="24"/>
              <w:szCs w:val="24"/>
              <w:lang w:eastAsia="de-DE"/>
              <w14:ligatures w14:val="standardContextual"/>
            </w:rPr>
          </w:pPr>
          <w:hyperlink w:anchor="_Toc167372462" w:history="1">
            <w:r w:rsidR="00921DEB" w:rsidRPr="00273BF8">
              <w:rPr>
                <w:rStyle w:val="Hyperlink"/>
                <w:noProof/>
                <w:lang w:val="en-GB"/>
              </w:rPr>
              <w:t>1.1</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lang w:val="en-GB"/>
              </w:rPr>
              <w:t>Ethical standards</w:t>
            </w:r>
            <w:r w:rsidR="00921DEB">
              <w:rPr>
                <w:noProof/>
                <w:webHidden/>
              </w:rPr>
              <w:tab/>
            </w:r>
            <w:r w:rsidR="00921DEB">
              <w:rPr>
                <w:noProof/>
                <w:webHidden/>
              </w:rPr>
              <w:fldChar w:fldCharType="begin"/>
            </w:r>
            <w:r w:rsidR="00921DEB">
              <w:rPr>
                <w:noProof/>
                <w:webHidden/>
              </w:rPr>
              <w:instrText xml:space="preserve"> PAGEREF _Toc167372462 \h </w:instrText>
            </w:r>
            <w:r w:rsidR="00921DEB">
              <w:rPr>
                <w:noProof/>
                <w:webHidden/>
              </w:rPr>
            </w:r>
            <w:r w:rsidR="00921DEB">
              <w:rPr>
                <w:noProof/>
                <w:webHidden/>
              </w:rPr>
              <w:fldChar w:fldCharType="separate"/>
            </w:r>
            <w:r w:rsidR="00E27F28">
              <w:rPr>
                <w:noProof/>
                <w:webHidden/>
              </w:rPr>
              <w:t>1</w:t>
            </w:r>
            <w:r w:rsidR="00921DEB">
              <w:rPr>
                <w:noProof/>
                <w:webHidden/>
              </w:rPr>
              <w:fldChar w:fldCharType="end"/>
            </w:r>
          </w:hyperlink>
        </w:p>
        <w:p w14:paraId="3DDA7136" w14:textId="51A39CE8" w:rsidR="00921DEB" w:rsidRDefault="00000000" w:rsidP="00921DEB">
          <w:pPr>
            <w:pStyle w:val="Verzeichnis2"/>
            <w:rPr>
              <w:rFonts w:asciiTheme="minorHAnsi" w:eastAsiaTheme="minorEastAsia" w:hAnsiTheme="minorHAnsi"/>
              <w:noProof/>
              <w:kern w:val="2"/>
              <w:sz w:val="24"/>
              <w:szCs w:val="24"/>
              <w:lang w:eastAsia="de-DE"/>
              <w14:ligatures w14:val="standardContextual"/>
            </w:rPr>
          </w:pPr>
          <w:hyperlink w:anchor="_Toc167372463" w:history="1">
            <w:r w:rsidR="00921DEB" w:rsidRPr="00273BF8">
              <w:rPr>
                <w:rStyle w:val="Hyperlink"/>
                <w:noProof/>
                <w:lang w:val="en-GB"/>
              </w:rPr>
              <w:t>1.2</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lang w:val="en-GB"/>
              </w:rPr>
              <w:t>Digital Counselling Context</w:t>
            </w:r>
            <w:r w:rsidR="00921DEB">
              <w:rPr>
                <w:noProof/>
                <w:webHidden/>
              </w:rPr>
              <w:tab/>
            </w:r>
            <w:r w:rsidR="00921DEB">
              <w:rPr>
                <w:noProof/>
                <w:webHidden/>
              </w:rPr>
              <w:fldChar w:fldCharType="begin"/>
            </w:r>
            <w:r w:rsidR="00921DEB">
              <w:rPr>
                <w:noProof/>
                <w:webHidden/>
              </w:rPr>
              <w:instrText xml:space="preserve"> PAGEREF _Toc167372463 \h </w:instrText>
            </w:r>
            <w:r w:rsidR="00921DEB">
              <w:rPr>
                <w:noProof/>
                <w:webHidden/>
              </w:rPr>
            </w:r>
            <w:r w:rsidR="00921DEB">
              <w:rPr>
                <w:noProof/>
                <w:webHidden/>
              </w:rPr>
              <w:fldChar w:fldCharType="separate"/>
            </w:r>
            <w:r w:rsidR="00E27F28">
              <w:rPr>
                <w:noProof/>
                <w:webHidden/>
              </w:rPr>
              <w:t>2</w:t>
            </w:r>
            <w:r w:rsidR="00921DEB">
              <w:rPr>
                <w:noProof/>
                <w:webHidden/>
              </w:rPr>
              <w:fldChar w:fldCharType="end"/>
            </w:r>
          </w:hyperlink>
        </w:p>
        <w:p w14:paraId="00360CEC" w14:textId="559E4B7C" w:rsidR="00921DEB" w:rsidRDefault="00000000" w:rsidP="00921DEB">
          <w:pPr>
            <w:pStyle w:val="Verzeichnis2"/>
            <w:rPr>
              <w:rFonts w:asciiTheme="minorHAnsi" w:eastAsiaTheme="minorEastAsia" w:hAnsiTheme="minorHAnsi"/>
              <w:noProof/>
              <w:kern w:val="2"/>
              <w:sz w:val="24"/>
              <w:szCs w:val="24"/>
              <w:lang w:eastAsia="de-DE"/>
              <w14:ligatures w14:val="standardContextual"/>
            </w:rPr>
          </w:pPr>
          <w:hyperlink w:anchor="_Toc167372464" w:history="1">
            <w:r w:rsidR="00921DEB" w:rsidRPr="00273BF8">
              <w:rPr>
                <w:rStyle w:val="Hyperlink"/>
                <w:noProof/>
              </w:rPr>
              <w:t>1.3</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rPr>
              <w:t>Controlling</w:t>
            </w:r>
            <w:r w:rsidR="00921DEB">
              <w:rPr>
                <w:noProof/>
                <w:webHidden/>
              </w:rPr>
              <w:tab/>
            </w:r>
            <w:r w:rsidR="00921DEB">
              <w:rPr>
                <w:noProof/>
                <w:webHidden/>
              </w:rPr>
              <w:fldChar w:fldCharType="begin"/>
            </w:r>
            <w:r w:rsidR="00921DEB">
              <w:rPr>
                <w:noProof/>
                <w:webHidden/>
              </w:rPr>
              <w:instrText xml:space="preserve"> PAGEREF _Toc167372464 \h </w:instrText>
            </w:r>
            <w:r w:rsidR="00921DEB">
              <w:rPr>
                <w:noProof/>
                <w:webHidden/>
              </w:rPr>
            </w:r>
            <w:r w:rsidR="00921DEB">
              <w:rPr>
                <w:noProof/>
                <w:webHidden/>
              </w:rPr>
              <w:fldChar w:fldCharType="separate"/>
            </w:r>
            <w:r w:rsidR="00E27F28">
              <w:rPr>
                <w:noProof/>
                <w:webHidden/>
              </w:rPr>
              <w:t>4</w:t>
            </w:r>
            <w:r w:rsidR="00921DEB">
              <w:rPr>
                <w:noProof/>
                <w:webHidden/>
              </w:rPr>
              <w:fldChar w:fldCharType="end"/>
            </w:r>
          </w:hyperlink>
        </w:p>
        <w:p w14:paraId="349A6738" w14:textId="2A877B4C" w:rsidR="00921DEB" w:rsidRDefault="00000000" w:rsidP="00921DEB">
          <w:pPr>
            <w:pStyle w:val="Verzeichnis2"/>
            <w:rPr>
              <w:rFonts w:asciiTheme="minorHAnsi" w:eastAsiaTheme="minorEastAsia" w:hAnsiTheme="minorHAnsi"/>
              <w:noProof/>
              <w:kern w:val="2"/>
              <w:sz w:val="24"/>
              <w:szCs w:val="24"/>
              <w:lang w:eastAsia="de-DE"/>
              <w14:ligatures w14:val="standardContextual"/>
            </w:rPr>
          </w:pPr>
          <w:hyperlink w:anchor="_Toc167372465" w:history="1">
            <w:r w:rsidR="00921DEB" w:rsidRPr="00273BF8">
              <w:rPr>
                <w:rStyle w:val="Hyperlink"/>
                <w:noProof/>
              </w:rPr>
              <w:t>1.4</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rPr>
              <w:t>Networks</w:t>
            </w:r>
            <w:r w:rsidR="00921DEB">
              <w:rPr>
                <w:noProof/>
                <w:webHidden/>
              </w:rPr>
              <w:tab/>
            </w:r>
            <w:r w:rsidR="00921DEB">
              <w:rPr>
                <w:noProof/>
                <w:webHidden/>
              </w:rPr>
              <w:fldChar w:fldCharType="begin"/>
            </w:r>
            <w:r w:rsidR="00921DEB">
              <w:rPr>
                <w:noProof/>
                <w:webHidden/>
              </w:rPr>
              <w:instrText xml:space="preserve"> PAGEREF _Toc167372465 \h </w:instrText>
            </w:r>
            <w:r w:rsidR="00921DEB">
              <w:rPr>
                <w:noProof/>
                <w:webHidden/>
              </w:rPr>
            </w:r>
            <w:r w:rsidR="00921DEB">
              <w:rPr>
                <w:noProof/>
                <w:webHidden/>
              </w:rPr>
              <w:fldChar w:fldCharType="separate"/>
            </w:r>
            <w:r w:rsidR="00E27F28">
              <w:rPr>
                <w:noProof/>
                <w:webHidden/>
              </w:rPr>
              <w:t>7</w:t>
            </w:r>
            <w:r w:rsidR="00921DEB">
              <w:rPr>
                <w:noProof/>
                <w:webHidden/>
              </w:rPr>
              <w:fldChar w:fldCharType="end"/>
            </w:r>
          </w:hyperlink>
        </w:p>
        <w:p w14:paraId="22768CA4" w14:textId="35E785FA" w:rsidR="00921DEB" w:rsidRDefault="00000000">
          <w:pPr>
            <w:pStyle w:val="Verzeichnis1"/>
            <w:rPr>
              <w:rFonts w:asciiTheme="minorHAnsi" w:eastAsiaTheme="minorEastAsia" w:hAnsiTheme="minorHAnsi"/>
              <w:noProof/>
              <w:kern w:val="2"/>
              <w:sz w:val="24"/>
              <w:szCs w:val="24"/>
              <w:lang w:eastAsia="de-DE"/>
              <w14:ligatures w14:val="standardContextual"/>
            </w:rPr>
          </w:pPr>
          <w:hyperlink w:anchor="_Toc167372466" w:history="1">
            <w:r w:rsidR="00921DEB" w:rsidRPr="00273BF8">
              <w:rPr>
                <w:rStyle w:val="Hyperlink"/>
                <w:noProof/>
                <w:lang w:val="en-GB"/>
              </w:rPr>
              <w:t>2</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lang w:val="en-GB"/>
              </w:rPr>
              <w:t>Summary of the programme</w:t>
            </w:r>
            <w:r w:rsidR="00921DEB">
              <w:rPr>
                <w:noProof/>
                <w:webHidden/>
              </w:rPr>
              <w:tab/>
            </w:r>
            <w:r w:rsidR="00921DEB">
              <w:rPr>
                <w:noProof/>
                <w:webHidden/>
              </w:rPr>
              <w:fldChar w:fldCharType="begin"/>
            </w:r>
            <w:r w:rsidR="00921DEB">
              <w:rPr>
                <w:noProof/>
                <w:webHidden/>
              </w:rPr>
              <w:instrText xml:space="preserve"> PAGEREF _Toc167372466 \h </w:instrText>
            </w:r>
            <w:r w:rsidR="00921DEB">
              <w:rPr>
                <w:noProof/>
                <w:webHidden/>
              </w:rPr>
            </w:r>
            <w:r w:rsidR="00921DEB">
              <w:rPr>
                <w:noProof/>
                <w:webHidden/>
              </w:rPr>
              <w:fldChar w:fldCharType="separate"/>
            </w:r>
            <w:r w:rsidR="00E27F28">
              <w:rPr>
                <w:noProof/>
                <w:webHidden/>
              </w:rPr>
              <w:t>9</w:t>
            </w:r>
            <w:r w:rsidR="00921DEB">
              <w:rPr>
                <w:noProof/>
                <w:webHidden/>
              </w:rPr>
              <w:fldChar w:fldCharType="end"/>
            </w:r>
          </w:hyperlink>
        </w:p>
        <w:p w14:paraId="38FE2168" w14:textId="6B0712F3" w:rsidR="00921DEB" w:rsidRDefault="00000000">
          <w:pPr>
            <w:pStyle w:val="Verzeichnis1"/>
            <w:rPr>
              <w:rFonts w:asciiTheme="minorHAnsi" w:eastAsiaTheme="minorEastAsia" w:hAnsiTheme="minorHAnsi"/>
              <w:noProof/>
              <w:kern w:val="2"/>
              <w:sz w:val="24"/>
              <w:szCs w:val="24"/>
              <w:lang w:eastAsia="de-DE"/>
              <w14:ligatures w14:val="standardContextual"/>
            </w:rPr>
          </w:pPr>
          <w:hyperlink w:anchor="_Toc167372467" w:history="1">
            <w:r w:rsidR="00921DEB" w:rsidRPr="00273BF8">
              <w:rPr>
                <w:rStyle w:val="Hyperlink"/>
                <w:noProof/>
                <w:lang w:val="en-GB"/>
              </w:rPr>
              <w:t>3</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lang w:val="en-GB"/>
              </w:rPr>
              <w:t>Your Task</w:t>
            </w:r>
            <w:r w:rsidR="00921DEB">
              <w:rPr>
                <w:noProof/>
                <w:webHidden/>
              </w:rPr>
              <w:tab/>
            </w:r>
            <w:r w:rsidR="00921DEB">
              <w:rPr>
                <w:noProof/>
                <w:webHidden/>
              </w:rPr>
              <w:fldChar w:fldCharType="begin"/>
            </w:r>
            <w:r w:rsidR="00921DEB">
              <w:rPr>
                <w:noProof/>
                <w:webHidden/>
              </w:rPr>
              <w:instrText xml:space="preserve"> PAGEREF _Toc167372467 \h </w:instrText>
            </w:r>
            <w:r w:rsidR="00921DEB">
              <w:rPr>
                <w:noProof/>
                <w:webHidden/>
              </w:rPr>
            </w:r>
            <w:r w:rsidR="00921DEB">
              <w:rPr>
                <w:noProof/>
                <w:webHidden/>
              </w:rPr>
              <w:fldChar w:fldCharType="separate"/>
            </w:r>
            <w:r w:rsidR="00E27F28">
              <w:rPr>
                <w:noProof/>
                <w:webHidden/>
              </w:rPr>
              <w:t>10</w:t>
            </w:r>
            <w:r w:rsidR="00921DEB">
              <w:rPr>
                <w:noProof/>
                <w:webHidden/>
              </w:rPr>
              <w:fldChar w:fldCharType="end"/>
            </w:r>
          </w:hyperlink>
        </w:p>
        <w:p w14:paraId="0854649B" w14:textId="7E4FFF54" w:rsidR="00921DEB" w:rsidRDefault="00000000">
          <w:pPr>
            <w:pStyle w:val="Verzeichnis1"/>
            <w:rPr>
              <w:rFonts w:asciiTheme="minorHAnsi" w:eastAsiaTheme="minorEastAsia" w:hAnsiTheme="minorHAnsi"/>
              <w:noProof/>
              <w:kern w:val="2"/>
              <w:sz w:val="24"/>
              <w:szCs w:val="24"/>
              <w:lang w:eastAsia="de-DE"/>
              <w14:ligatures w14:val="standardContextual"/>
            </w:rPr>
          </w:pPr>
          <w:hyperlink w:anchor="_Toc167372468" w:history="1">
            <w:r w:rsidR="00921DEB" w:rsidRPr="00273BF8">
              <w:rPr>
                <w:rStyle w:val="Hyperlink"/>
                <w:noProof/>
                <w:lang w:val="en-GB"/>
              </w:rPr>
              <w:t>References</w:t>
            </w:r>
            <w:r w:rsidR="00921DEB">
              <w:rPr>
                <w:noProof/>
                <w:webHidden/>
              </w:rPr>
              <w:tab/>
            </w:r>
            <w:r w:rsidR="00921DEB">
              <w:rPr>
                <w:noProof/>
                <w:webHidden/>
              </w:rPr>
              <w:fldChar w:fldCharType="begin"/>
            </w:r>
            <w:r w:rsidR="00921DEB">
              <w:rPr>
                <w:noProof/>
                <w:webHidden/>
              </w:rPr>
              <w:instrText xml:space="preserve"> PAGEREF _Toc167372468 \h </w:instrText>
            </w:r>
            <w:r w:rsidR="00921DEB">
              <w:rPr>
                <w:noProof/>
                <w:webHidden/>
              </w:rPr>
            </w:r>
            <w:r w:rsidR="00921DEB">
              <w:rPr>
                <w:noProof/>
                <w:webHidden/>
              </w:rPr>
              <w:fldChar w:fldCharType="separate"/>
            </w:r>
            <w:r w:rsidR="00E27F28">
              <w:rPr>
                <w:noProof/>
                <w:webHidden/>
              </w:rPr>
              <w:t>11</w:t>
            </w:r>
            <w:r w:rsidR="00921DEB">
              <w:rPr>
                <w:noProof/>
                <w:webHidden/>
              </w:rPr>
              <w:fldChar w:fldCharType="end"/>
            </w:r>
          </w:hyperlink>
        </w:p>
        <w:p w14:paraId="6B20D95E" w14:textId="28A44F46" w:rsidR="00D60870" w:rsidRPr="00DA01D8" w:rsidRDefault="00D60870">
          <w:pPr>
            <w:pBdr>
              <w:bottom w:val="single" w:sz="6" w:space="1" w:color="auto"/>
            </w:pBdr>
            <w:rPr>
              <w:lang w:val="en-GB"/>
            </w:rPr>
          </w:pPr>
          <w:r w:rsidRPr="00DA01D8">
            <w:rPr>
              <w:b/>
              <w:bCs/>
              <w:lang w:val="en-GB"/>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43F1E908" w14:textId="3D237755" w:rsidR="005804AB" w:rsidRDefault="00B44BFF" w:rsidP="000F1E1F">
      <w:pPr>
        <w:pStyle w:val="DIG1"/>
        <w:ind w:left="426" w:hanging="426"/>
        <w:rPr>
          <w:lang w:val="en-GB"/>
        </w:rPr>
      </w:pPr>
      <w:bookmarkStart w:id="0" w:name="_Toc167372461"/>
      <w:r>
        <w:rPr>
          <w:lang w:val="en-GB"/>
        </w:rPr>
        <w:t>Context of a guidance professional</w:t>
      </w:r>
      <w:bookmarkEnd w:id="0"/>
    </w:p>
    <w:p w14:paraId="2D7F496C" w14:textId="6FC1E803" w:rsidR="00775BAD" w:rsidRDefault="00775BAD" w:rsidP="00B75D18">
      <w:pPr>
        <w:pStyle w:val="DIGText"/>
      </w:pPr>
      <w:r>
        <w:t xml:space="preserve">The profession of guidance counselling is embedded in </w:t>
      </w:r>
      <w:r w:rsidR="00E65EA4">
        <w:t>various context factors</w:t>
      </w:r>
      <w:r w:rsidR="00B022FA">
        <w:t xml:space="preserve">. </w:t>
      </w:r>
      <w:r w:rsidR="006A73A0">
        <w:t>Ethical standards, digital counselling settings, counselling controlling, and professional networks are among those</w:t>
      </w:r>
      <w:r w:rsidR="00867EB3">
        <w:t>.</w:t>
      </w:r>
    </w:p>
    <w:p w14:paraId="370E1374" w14:textId="57335C24" w:rsidR="00B75D18" w:rsidRDefault="00B75D18" w:rsidP="00B75D18">
      <w:pPr>
        <w:pStyle w:val="DIG2"/>
        <w:rPr>
          <w:lang w:val="en-GB"/>
        </w:rPr>
      </w:pPr>
      <w:bookmarkStart w:id="1" w:name="_Toc167372462"/>
      <w:r>
        <w:rPr>
          <w:lang w:val="en-GB"/>
        </w:rPr>
        <w:t>Ethical standards</w:t>
      </w:r>
      <w:bookmarkEnd w:id="1"/>
    </w:p>
    <w:p w14:paraId="24309F90" w14:textId="24FDC8D3" w:rsidR="000D58F6" w:rsidRDefault="00076C38" w:rsidP="00B75D18">
      <w:pPr>
        <w:pStyle w:val="DIGText"/>
      </w:pPr>
      <w:r>
        <w:t>Fo</w:t>
      </w:r>
      <w:r w:rsidR="00DD04FF">
        <w:t>r</w:t>
      </w:r>
      <w:r>
        <w:t xml:space="preserve"> </w:t>
      </w:r>
      <w:r w:rsidRPr="00B75D18">
        <w:t>ethical standards</w:t>
      </w:r>
      <w:r>
        <w:t xml:space="preserve">, there are many frameworks applicable to </w:t>
      </w:r>
      <w:r w:rsidR="00DD04FF">
        <w:t xml:space="preserve">guidance counselling. In general, these frameworks serve as </w:t>
      </w:r>
      <w:r w:rsidR="00174BCD">
        <w:t>a reference for</w:t>
      </w:r>
      <w:r w:rsidR="00EC32B3">
        <w:t xml:space="preserve"> </w:t>
      </w:r>
      <w:r w:rsidR="00EC32B3">
        <w:rPr>
          <w:lang w:val="en-US"/>
        </w:rPr>
        <w:t>(IAEVG 2017)</w:t>
      </w:r>
      <w:r w:rsidR="000D58F6">
        <w:t>:</w:t>
      </w:r>
    </w:p>
    <w:p w14:paraId="6336180E" w14:textId="77777777" w:rsidR="000D58F6" w:rsidRPr="000D58F6" w:rsidRDefault="000D58F6" w:rsidP="00003C53">
      <w:pPr>
        <w:pStyle w:val="DIGText"/>
        <w:numPr>
          <w:ilvl w:val="0"/>
          <w:numId w:val="19"/>
        </w:numPr>
        <w:spacing w:after="0"/>
        <w:rPr>
          <w:lang w:val="de-DE"/>
        </w:rPr>
      </w:pPr>
      <w:r w:rsidRPr="000D58F6">
        <w:rPr>
          <w:lang w:val="en-US"/>
        </w:rPr>
        <w:t>decisions and measures as individual counsellors,</w:t>
      </w:r>
    </w:p>
    <w:p w14:paraId="2D45CC58" w14:textId="77777777" w:rsidR="000D58F6" w:rsidRPr="000D58F6" w:rsidRDefault="000D58F6" w:rsidP="00003C53">
      <w:pPr>
        <w:pStyle w:val="DIGText"/>
        <w:numPr>
          <w:ilvl w:val="0"/>
          <w:numId w:val="19"/>
        </w:numPr>
        <w:spacing w:after="0"/>
        <w:rPr>
          <w:lang w:val="de-DE"/>
        </w:rPr>
      </w:pPr>
      <w:r w:rsidRPr="000D58F6">
        <w:rPr>
          <w:lang w:val="en-US"/>
        </w:rPr>
        <w:t>the planning of policies and services of guidance institutions,</w:t>
      </w:r>
    </w:p>
    <w:p w14:paraId="69BD1E17" w14:textId="77777777" w:rsidR="000D58F6" w:rsidRPr="000D58F6" w:rsidRDefault="000D58F6" w:rsidP="00003C53">
      <w:pPr>
        <w:pStyle w:val="DIGText"/>
        <w:numPr>
          <w:ilvl w:val="0"/>
          <w:numId w:val="19"/>
        </w:numPr>
        <w:spacing w:after="0"/>
        <w:rPr>
          <w:lang w:val="de-DE"/>
        </w:rPr>
      </w:pPr>
      <w:r w:rsidRPr="000D58F6">
        <w:rPr>
          <w:lang w:val="en-US"/>
        </w:rPr>
        <w:t>informing the public about expected standards for professional practice and conduct,</w:t>
      </w:r>
    </w:p>
    <w:p w14:paraId="17383532" w14:textId="7AC5BA59" w:rsidR="000D58F6" w:rsidRPr="000D58F6" w:rsidRDefault="000D58F6" w:rsidP="00003C53">
      <w:pPr>
        <w:pStyle w:val="DIGText"/>
        <w:numPr>
          <w:ilvl w:val="0"/>
          <w:numId w:val="19"/>
        </w:numPr>
        <w:spacing w:after="0"/>
        <w:rPr>
          <w:lang w:val="de-DE"/>
        </w:rPr>
      </w:pPr>
      <w:r w:rsidRPr="000D58F6">
        <w:rPr>
          <w:lang w:val="en-US"/>
        </w:rPr>
        <w:t>the provision of assessment criteria for self-assessment, peer evaluation and supervision to ensure quality standards in service delivery</w:t>
      </w:r>
      <w:r>
        <w:rPr>
          <w:lang w:val="en-US"/>
        </w:rPr>
        <w:t>,</w:t>
      </w:r>
      <w:r w:rsidRPr="000D58F6">
        <w:rPr>
          <w:lang w:val="en-US"/>
        </w:rPr>
        <w:t xml:space="preserve"> and</w:t>
      </w:r>
    </w:p>
    <w:p w14:paraId="625D74A9" w14:textId="3DC4C152" w:rsidR="000D58F6" w:rsidRPr="00C9133B" w:rsidRDefault="000D58F6" w:rsidP="00003C53">
      <w:pPr>
        <w:pStyle w:val="DIGText"/>
        <w:numPr>
          <w:ilvl w:val="0"/>
          <w:numId w:val="19"/>
        </w:numPr>
        <w:rPr>
          <w:lang w:val="de-DE"/>
        </w:rPr>
      </w:pPr>
      <w:r w:rsidRPr="000D58F6">
        <w:rPr>
          <w:lang w:val="en-US"/>
        </w:rPr>
        <w:t xml:space="preserve">seeking </w:t>
      </w:r>
      <w:proofErr w:type="spellStart"/>
      <w:r w:rsidRPr="000D58F6">
        <w:rPr>
          <w:lang w:val="en-US"/>
        </w:rPr>
        <w:t>organisational</w:t>
      </w:r>
      <w:proofErr w:type="spellEnd"/>
      <w:r w:rsidRPr="000D58F6">
        <w:rPr>
          <w:lang w:val="en-US"/>
        </w:rPr>
        <w:t xml:space="preserve"> support for their own professional development.</w:t>
      </w:r>
      <w:r w:rsidR="00EC32B3">
        <w:rPr>
          <w:lang w:val="en-US"/>
        </w:rPr>
        <w:t xml:space="preserve"> </w:t>
      </w:r>
    </w:p>
    <w:p w14:paraId="3A582EB0" w14:textId="145670FE" w:rsidR="000D58F6" w:rsidRPr="000D58F6" w:rsidRDefault="00C9133B" w:rsidP="00B75D18">
      <w:pPr>
        <w:pStyle w:val="DIGText"/>
        <w:rPr>
          <w:lang w:val="de-DE"/>
        </w:rPr>
      </w:pPr>
      <w:r>
        <w:rPr>
          <w:lang w:val="en-US"/>
        </w:rPr>
        <w:lastRenderedPageBreak/>
        <w:t xml:space="preserve">To get acquainted with </w:t>
      </w:r>
      <w:r w:rsidR="00EC32B3">
        <w:rPr>
          <w:lang w:val="en-US"/>
        </w:rPr>
        <w:t>various ethical frameworks, look at</w:t>
      </w:r>
      <w:r w:rsidR="00B33E2C">
        <w:rPr>
          <w:lang w:val="en-US"/>
        </w:rPr>
        <w:t xml:space="preserve"> the guidelines of</w:t>
      </w:r>
      <w:r w:rsidR="00ED493C">
        <w:rPr>
          <w:lang w:val="en-US"/>
        </w:rPr>
        <w:t xml:space="preserve"> the</w:t>
      </w:r>
      <w:r w:rsidR="00B33E2C">
        <w:rPr>
          <w:lang w:val="en-US"/>
        </w:rPr>
        <w:t xml:space="preserve"> </w:t>
      </w:r>
      <w:hyperlink r:id="rId11" w:history="1">
        <w:r w:rsidR="00B33E2C" w:rsidRPr="00D23E91">
          <w:rPr>
            <w:rStyle w:val="Hyperlink"/>
            <w:lang w:val="en-US"/>
          </w:rPr>
          <w:t>IEAVG</w:t>
        </w:r>
      </w:hyperlink>
      <w:r w:rsidR="00ED493C">
        <w:t xml:space="preserve">, </w:t>
      </w:r>
      <w:r w:rsidR="00E42635">
        <w:t xml:space="preserve">the </w:t>
      </w:r>
      <w:hyperlink r:id="rId12" w:history="1">
        <w:r w:rsidR="00E42635" w:rsidRPr="002F3D7B">
          <w:rPr>
            <w:rStyle w:val="Hyperlink"/>
          </w:rPr>
          <w:t>German Coaching Association (DCV)</w:t>
        </w:r>
      </w:hyperlink>
      <w:r w:rsidR="00E42635">
        <w:t xml:space="preserve"> or a study by the Institute of Business Ethics (IBE)</w:t>
      </w:r>
      <w:r w:rsidR="00CB3D3D">
        <w:t>,</w:t>
      </w:r>
      <w:r w:rsidR="00E42635">
        <w:t xml:space="preserve"> </w:t>
      </w:r>
      <w:r w:rsidR="00A40D8A">
        <w:t>“</w:t>
      </w:r>
      <w:hyperlink r:id="rId13" w:history="1">
        <w:r w:rsidR="00E42635" w:rsidRPr="00CB3D3D">
          <w:rPr>
            <w:rStyle w:val="Hyperlink"/>
          </w:rPr>
          <w:t xml:space="preserve">Ethics at </w:t>
        </w:r>
        <w:r w:rsidR="00103279" w:rsidRPr="00CB3D3D">
          <w:rPr>
            <w:rStyle w:val="Hyperlink"/>
          </w:rPr>
          <w:t>W</w:t>
        </w:r>
        <w:r w:rsidR="00E42635" w:rsidRPr="00CB3D3D">
          <w:rPr>
            <w:rStyle w:val="Hyperlink"/>
          </w:rPr>
          <w:t>ork</w:t>
        </w:r>
      </w:hyperlink>
      <w:r w:rsidR="00A40D8A">
        <w:t>”</w:t>
      </w:r>
      <w:r w:rsidR="009408C4">
        <w:t>.</w:t>
      </w:r>
    </w:p>
    <w:p w14:paraId="27B623A8" w14:textId="1E43ADF2" w:rsidR="00076C38" w:rsidRDefault="00174BCD" w:rsidP="00B75D18">
      <w:pPr>
        <w:pStyle w:val="DIG2"/>
        <w:rPr>
          <w:lang w:val="en-GB"/>
        </w:rPr>
      </w:pPr>
      <w:r>
        <w:rPr>
          <w:lang w:val="en-GB"/>
        </w:rPr>
        <w:t xml:space="preserve"> </w:t>
      </w:r>
      <w:bookmarkStart w:id="2" w:name="_Toc167372463"/>
      <w:r w:rsidR="00B75D18">
        <w:rPr>
          <w:lang w:val="en-GB"/>
        </w:rPr>
        <w:t>Digital Counselling Context</w:t>
      </w:r>
      <w:bookmarkEnd w:id="2"/>
    </w:p>
    <w:p w14:paraId="7CE9043A" w14:textId="0A3E5E66" w:rsidR="00B75D18" w:rsidRDefault="0063541C" w:rsidP="00B75D18">
      <w:pPr>
        <w:pStyle w:val="DIGText"/>
      </w:pPr>
      <w:r>
        <w:t>Digitalisa</w:t>
      </w:r>
      <w:r w:rsidR="00D92F8C">
        <w:t>tion affects not only the context of a (female) leader but also the counselling setting itself.</w:t>
      </w:r>
      <w:r w:rsidR="007867A9">
        <w:t xml:space="preserve"> Three trends change the way of interacting with a counselee: (1) diversity of communication channels and real-time communication, (2) </w:t>
      </w:r>
      <w:r w:rsidR="00257595">
        <w:t xml:space="preserve">incalculability of communication through social media, and (3) </w:t>
      </w:r>
      <w:r w:rsidR="00D17391">
        <w:t>professionalism of communication through data-driven and automated processes (</w:t>
      </w:r>
      <w:proofErr w:type="spellStart"/>
      <w:r w:rsidR="00D17391">
        <w:t>Kü</w:t>
      </w:r>
      <w:r w:rsidR="00CF6852">
        <w:t>h</w:t>
      </w:r>
      <w:r w:rsidR="00D17391">
        <w:t>te</w:t>
      </w:r>
      <w:proofErr w:type="spellEnd"/>
      <w:r w:rsidR="00E02A56">
        <w:t xml:space="preserve"> </w:t>
      </w:r>
      <w:r w:rsidR="006429EB">
        <w:t>&amp;</w:t>
      </w:r>
      <w:r w:rsidR="00E02A56">
        <w:t xml:space="preserve"> Ro</w:t>
      </w:r>
      <w:r w:rsidR="00CF6852">
        <w:t>h</w:t>
      </w:r>
      <w:r w:rsidR="00E02A56">
        <w:t>de, 2023)</w:t>
      </w:r>
      <w:r w:rsidR="00D17391">
        <w:t>.</w:t>
      </w:r>
    </w:p>
    <w:p w14:paraId="18FDF4E3" w14:textId="23B72A59" w:rsidR="0057797C" w:rsidRDefault="0057797C" w:rsidP="00283FD6">
      <w:pPr>
        <w:pStyle w:val="DIGText"/>
      </w:pPr>
      <w:r>
        <w:t>As for digital HR structures, six aspects might be applied</w:t>
      </w:r>
      <w:r w:rsidR="00D6092B">
        <w:t xml:space="preserve"> (Jäger </w:t>
      </w:r>
      <w:r w:rsidR="006429EB">
        <w:t>&amp;</w:t>
      </w:r>
      <w:r w:rsidR="00D6092B">
        <w:t xml:space="preserve"> Petry, 20</w:t>
      </w:r>
      <w:r w:rsidR="00872DB7">
        <w:t>21</w:t>
      </w:r>
      <w:r w:rsidR="00D6092B">
        <w:t>)</w:t>
      </w:r>
      <w:r>
        <w:t>:</w:t>
      </w:r>
    </w:p>
    <w:p w14:paraId="6B10DB90" w14:textId="039AC0EA" w:rsidR="0057797C" w:rsidRDefault="00283FD6" w:rsidP="00003C53">
      <w:pPr>
        <w:pStyle w:val="DIGText"/>
        <w:numPr>
          <w:ilvl w:val="6"/>
          <w:numId w:val="2"/>
        </w:numPr>
        <w:ind w:left="426"/>
      </w:pPr>
      <w:r w:rsidRPr="00283FD6">
        <w:t>Agile, strategic human resource planning is a critical aspect of any organi</w:t>
      </w:r>
      <w:r w:rsidR="0057797C">
        <w:t>s</w:t>
      </w:r>
      <w:r w:rsidRPr="00283FD6">
        <w:t xml:space="preserve">ation. Establishing digital planning software can help in this regard. </w:t>
      </w:r>
      <w:r w:rsidR="00A00627">
        <w:t>This</w:t>
      </w:r>
      <w:r w:rsidRPr="00283FD6">
        <w:t xml:space="preserve"> software can store and analy</w:t>
      </w:r>
      <w:r w:rsidR="0057797C">
        <w:t>s</w:t>
      </w:r>
      <w:r w:rsidRPr="00283FD6">
        <w:t>e staff data such as fluctuation, age, and competence structure. It can also be used to store labo</w:t>
      </w:r>
      <w:r w:rsidR="0057797C">
        <w:t>u</w:t>
      </w:r>
      <w:r w:rsidRPr="00283FD6">
        <w:t>r market data such as demographic development, graduates by field of study, and average market salaries. Strategic measures such as necessary competenc</w:t>
      </w:r>
      <w:r w:rsidR="0057797C">
        <w:t>i</w:t>
      </w:r>
      <w:r w:rsidRPr="00283FD6">
        <w:t xml:space="preserve">es, change of business model, and product changes can also be </w:t>
      </w:r>
      <w:r w:rsidR="00237D0B">
        <w:t>included</w:t>
      </w:r>
      <w:r w:rsidRPr="00283FD6">
        <w:t>. Development scenarios such as changes in demand, technological developments, and political changes can also be analy</w:t>
      </w:r>
      <w:r w:rsidR="0057797C">
        <w:t>s</w:t>
      </w:r>
      <w:r w:rsidRPr="00283FD6">
        <w:t>ed using the software.</w:t>
      </w:r>
    </w:p>
    <w:p w14:paraId="50275DBE" w14:textId="5642693D" w:rsidR="0057797C" w:rsidRDefault="00283FD6" w:rsidP="00003C53">
      <w:pPr>
        <w:pStyle w:val="DIGText"/>
        <w:numPr>
          <w:ilvl w:val="6"/>
          <w:numId w:val="2"/>
        </w:numPr>
        <w:ind w:left="426"/>
      </w:pPr>
      <w:r w:rsidRPr="00283FD6">
        <w:t xml:space="preserve">Recruitment and personnel marketing are also </w:t>
      </w:r>
      <w:r w:rsidR="00237D0B">
        <w:t>essential</w:t>
      </w:r>
      <w:r w:rsidRPr="00283FD6">
        <w:t xml:space="preserve"> aspects of</w:t>
      </w:r>
      <w:r w:rsidR="00237D0B">
        <w:t xml:space="preserve"> digital</w:t>
      </w:r>
      <w:r w:rsidRPr="00283FD6">
        <w:t xml:space="preserve"> human resource management. Job exchanges, mobile recruiting, simplification and consumeri</w:t>
      </w:r>
      <w:r w:rsidR="0057797C">
        <w:t>s</w:t>
      </w:r>
      <w:r w:rsidRPr="00283FD6">
        <w:t xml:space="preserve">ation, robot recruiting, candidate experience management, and onboarding are some of </w:t>
      </w:r>
      <w:r w:rsidR="00D6092B">
        <w:t>the processes being digitalised in</w:t>
      </w:r>
      <w:r w:rsidRPr="00283FD6">
        <w:t xml:space="preserve"> recruitment and personnel marketing.</w:t>
      </w:r>
    </w:p>
    <w:p w14:paraId="52088E49" w14:textId="316508BA" w:rsidR="008C4AA5" w:rsidRDefault="00283FD6" w:rsidP="00DD0CC2">
      <w:pPr>
        <w:pStyle w:val="DIGText"/>
        <w:numPr>
          <w:ilvl w:val="6"/>
          <w:numId w:val="2"/>
        </w:numPr>
        <w:ind w:left="426"/>
      </w:pPr>
      <w:r w:rsidRPr="00283FD6">
        <w:t xml:space="preserve">Human resources development is another </w:t>
      </w:r>
      <w:r w:rsidR="00D6092B">
        <w:t>crucial</w:t>
      </w:r>
      <w:r w:rsidRPr="00283FD6">
        <w:t xml:space="preserve"> aspect. Learning approaches in the digital age</w:t>
      </w:r>
      <w:r w:rsidR="008C4AA5">
        <w:t>,</w:t>
      </w:r>
      <w:r w:rsidRPr="00283FD6">
        <w:t xml:space="preserve"> such as On</w:t>
      </w:r>
      <w:r w:rsidR="008C4AA5">
        <w:t>-</w:t>
      </w:r>
      <w:r w:rsidRPr="00283FD6">
        <w:t>Demand Learning, Experiential Learning and Workplace Learning, Collaborative Learning, qualification counse</w:t>
      </w:r>
      <w:r w:rsidR="00B96E2B">
        <w:t>l</w:t>
      </w:r>
      <w:r w:rsidRPr="00283FD6">
        <w:t xml:space="preserve">ling, mobile learning, virtual and augmented reality, learning journeys, learning platforms, MOOCs, web-based training, </w:t>
      </w:r>
      <w:r w:rsidR="008C4AA5">
        <w:t xml:space="preserve">and </w:t>
      </w:r>
      <w:r w:rsidRPr="00283FD6">
        <w:t>webinars</w:t>
      </w:r>
      <w:r w:rsidR="008C4AA5">
        <w:t xml:space="preserve"> </w:t>
      </w:r>
      <w:r w:rsidRPr="00283FD6">
        <w:t>are some of the methods used in human resources development.</w:t>
      </w:r>
    </w:p>
    <w:p w14:paraId="16C3E36A" w14:textId="606A42ED" w:rsidR="0057797C" w:rsidRDefault="00283FD6" w:rsidP="00DD0CC2">
      <w:pPr>
        <w:pStyle w:val="DIGText"/>
        <w:numPr>
          <w:ilvl w:val="6"/>
          <w:numId w:val="2"/>
        </w:numPr>
        <w:ind w:left="426"/>
      </w:pPr>
      <w:r w:rsidRPr="00283FD6">
        <w:lastRenderedPageBreak/>
        <w:t>Company-specific apps for profile-based internal job search and personal career planning, digiti</w:t>
      </w:r>
      <w:r w:rsidR="0057797C">
        <w:t>s</w:t>
      </w:r>
      <w:r w:rsidRPr="00283FD6">
        <w:t>ed feedback tools such as an app for instant feedback, and IT-supported performance management with individual and team-based development discussions for employees and managers are some methods used in staff deployment, staff appraisal, and remuneration.</w:t>
      </w:r>
    </w:p>
    <w:p w14:paraId="2C159949" w14:textId="31DFEE2C" w:rsidR="0057797C" w:rsidRDefault="00283FD6" w:rsidP="00003C53">
      <w:pPr>
        <w:pStyle w:val="DIGText"/>
        <w:numPr>
          <w:ilvl w:val="6"/>
          <w:numId w:val="2"/>
        </w:numPr>
        <w:ind w:left="426"/>
      </w:pPr>
      <w:r w:rsidRPr="00283FD6">
        <w:t xml:space="preserve">Personnel controlling and personnel administration </w:t>
      </w:r>
      <w:r w:rsidR="008C4AA5">
        <w:t xml:space="preserve">help digital </w:t>
      </w:r>
      <w:r w:rsidRPr="00283FD6">
        <w:t xml:space="preserve">human resource management. Digital personnel files, people analytics, mobile self-service apps, and the use of blockchain technology </w:t>
      </w:r>
      <w:r w:rsidR="00CB178B">
        <w:t xml:space="preserve">are to be mentioned here. </w:t>
      </w:r>
    </w:p>
    <w:p w14:paraId="4138AF33" w14:textId="2DC8E895" w:rsidR="00283FD6" w:rsidRDefault="00283FD6" w:rsidP="00003C53">
      <w:pPr>
        <w:pStyle w:val="DIGText"/>
        <w:numPr>
          <w:ilvl w:val="6"/>
          <w:numId w:val="2"/>
        </w:numPr>
        <w:ind w:left="426"/>
      </w:pPr>
      <w:r w:rsidRPr="00283FD6">
        <w:t>Adjustment of staff capacity without redundancies, networking with public and private employment services, intensive use of job exchanges, outplacement counse</w:t>
      </w:r>
      <w:r w:rsidR="00CB178B">
        <w:t>l</w:t>
      </w:r>
      <w:r w:rsidRPr="00283FD6">
        <w:t>ling, and counse</w:t>
      </w:r>
      <w:r w:rsidR="00CB178B">
        <w:t>l</w:t>
      </w:r>
      <w:r w:rsidRPr="00283FD6">
        <w:t>ling for business start-ups are some of the methods used in personnel transfer management.</w:t>
      </w:r>
    </w:p>
    <w:p w14:paraId="0D1523A0" w14:textId="7BA67866" w:rsidR="00CB178B" w:rsidRDefault="00CB178B" w:rsidP="00C414A1">
      <w:pPr>
        <w:pStyle w:val="DIGText"/>
      </w:pPr>
      <w:r>
        <w:t xml:space="preserve">As for the specific context of </w:t>
      </w:r>
      <w:r w:rsidR="007C34F4">
        <w:t xml:space="preserve">digital guidance counselling: </w:t>
      </w:r>
    </w:p>
    <w:p w14:paraId="0F033AB5" w14:textId="18C84831" w:rsidR="002B6A12" w:rsidRDefault="002B6A12" w:rsidP="002B6A12">
      <w:pPr>
        <w:pStyle w:val="DIGText"/>
      </w:pPr>
      <w:r>
        <w:t>Distance counselling is a form of guidance that is conducted remotely. Therein, writing-based counselling is asynchronous</w:t>
      </w:r>
      <w:r w:rsidR="00F352B3">
        <w:t>, so</w:t>
      </w:r>
      <w:r>
        <w:t xml:space="preserve"> no direct interaction happens between the counsellor and the </w:t>
      </w:r>
      <w:proofErr w:type="spellStart"/>
      <w:r>
        <w:t>counselle</w:t>
      </w:r>
      <w:proofErr w:type="spellEnd"/>
      <w:r>
        <w:t xml:space="preserve">. </w:t>
      </w:r>
      <w:r w:rsidR="00F352B3">
        <w:t>Written-based forms of distance counselling are</w:t>
      </w:r>
      <w:r>
        <w:t xml:space="preserve"> mail consultation, chat counselling, and voice message counselling. </w:t>
      </w:r>
      <w:r w:rsidR="00F352B3">
        <w:t>Contrary to written-based counselling, there is real-time counselling,</w:t>
      </w:r>
      <w:r>
        <w:t xml:space="preserve"> such as telephone</w:t>
      </w:r>
      <w:r w:rsidR="00F352B3">
        <w:t>, video</w:t>
      </w:r>
      <w:r>
        <w:t xml:space="preserve">, and hybrid counselling. </w:t>
      </w:r>
      <w:r w:rsidR="00F352B3">
        <w:t xml:space="preserve">These </w:t>
      </w:r>
      <w:r w:rsidR="001013E6">
        <w:t xml:space="preserve">methods </w:t>
      </w:r>
      <w:r w:rsidR="00F352B3">
        <w:t xml:space="preserve">are a </w:t>
      </w:r>
      <w:r w:rsidR="001013E6">
        <w:t xml:space="preserve">form of direct and synchronous interaction between the counsellor and </w:t>
      </w:r>
      <w:proofErr w:type="spellStart"/>
      <w:r w:rsidR="001013E6">
        <w:t>counsellee</w:t>
      </w:r>
      <w:proofErr w:type="spellEnd"/>
      <w:r w:rsidR="001013E6">
        <w:t xml:space="preserve">. </w:t>
      </w:r>
      <w:r w:rsidR="001A6D49">
        <w:t>Additionally, a</w:t>
      </w:r>
      <w:r>
        <w:t>pps for online counselling, including coaching, are also available.</w:t>
      </w:r>
    </w:p>
    <w:p w14:paraId="09EFF50B" w14:textId="553AF003" w:rsidR="002B6A12" w:rsidRDefault="002B6A12" w:rsidP="002B6A12">
      <w:pPr>
        <w:pStyle w:val="DIGText"/>
      </w:pPr>
      <w:r>
        <w:t xml:space="preserve">The advantages of distance counselling include allowing </w:t>
      </w:r>
      <w:r w:rsidR="001A6D49">
        <w:t xml:space="preserve">clients </w:t>
      </w:r>
      <w:r w:rsidR="00B15DCF">
        <w:t>who otherwise would not be able to access mental health services</w:t>
      </w:r>
      <w:r>
        <w:t xml:space="preserve">. Additionally, distance counselling provides flexibility in location and scheduling, which </w:t>
      </w:r>
      <w:r w:rsidR="00B15DCF">
        <w:t>benefits</w:t>
      </w:r>
      <w:r>
        <w:t xml:space="preserve"> both </w:t>
      </w:r>
      <w:proofErr w:type="spellStart"/>
      <w:r w:rsidR="00B15DCF">
        <w:t>counsellees</w:t>
      </w:r>
      <w:proofErr w:type="spellEnd"/>
      <w:r w:rsidR="00B15DCF">
        <w:t xml:space="preserve"> a</w:t>
      </w:r>
      <w:r>
        <w:t>nd counse</w:t>
      </w:r>
      <w:r w:rsidR="00B15DCF">
        <w:t>l</w:t>
      </w:r>
      <w:r>
        <w:t xml:space="preserve">lors. However, there are also some drawbacks to distance counselling. One </w:t>
      </w:r>
      <w:r w:rsidR="00D349E8">
        <w:t>significant</w:t>
      </w:r>
      <w:r>
        <w:t xml:space="preserve"> difference between traditional in-person </w:t>
      </w:r>
      <w:r w:rsidR="00D349E8">
        <w:t>and distance counselling is that clients and counsellors do not meet face-to-face, making</w:t>
      </w:r>
      <w:r>
        <w:t xml:space="preserve"> building rapport and trust more difficult. Distance counselling can present counter-productive factors during sessions, such as a lack of non-verbal cues and reduced empathy for the patient. </w:t>
      </w:r>
    </w:p>
    <w:p w14:paraId="5F118A84" w14:textId="3485FA40" w:rsidR="00B75D18" w:rsidRDefault="00B75D18" w:rsidP="00B75D18">
      <w:pPr>
        <w:pStyle w:val="DIG2"/>
      </w:pPr>
      <w:bookmarkStart w:id="3" w:name="_Toc167372464"/>
      <w:r>
        <w:lastRenderedPageBreak/>
        <w:t>Controlling</w:t>
      </w:r>
      <w:bookmarkEnd w:id="3"/>
    </w:p>
    <w:p w14:paraId="1C8EDD84" w14:textId="00E4A819" w:rsidR="004D2A79" w:rsidRPr="004D2A79" w:rsidRDefault="004D2A79" w:rsidP="004D2A79">
      <w:pPr>
        <w:pStyle w:val="DIGText"/>
      </w:pPr>
      <w:r w:rsidRPr="00B75D18">
        <w:t xml:space="preserve">Controlling </w:t>
      </w:r>
      <w:r w:rsidR="004D370D" w:rsidRPr="00B75D18">
        <w:t>can</w:t>
      </w:r>
      <w:r w:rsidR="004D370D">
        <w:t xml:space="preserve"> be understood in the sense of steering</w:t>
      </w:r>
      <w:r w:rsidRPr="004D2A79">
        <w:t xml:space="preserve"> or regulating. In relation to </w:t>
      </w:r>
      <w:r w:rsidR="00D91848">
        <w:t>counselling</w:t>
      </w:r>
      <w:r w:rsidRPr="004D2A79">
        <w:t xml:space="preserve">, it supports the process of goal setting, the planning and management of </w:t>
      </w:r>
      <w:r w:rsidR="00D91848">
        <w:t>counselling</w:t>
      </w:r>
      <w:r w:rsidRPr="004D2A79">
        <w:t xml:space="preserve"> and the achievement of </w:t>
      </w:r>
      <w:r w:rsidR="00D91848">
        <w:t>counselling</w:t>
      </w:r>
      <w:r w:rsidRPr="004D2A79">
        <w:t xml:space="preserve"> goals.</w:t>
      </w:r>
    </w:p>
    <w:p w14:paraId="2FD4D477" w14:textId="77777777" w:rsidR="004D2A79" w:rsidRPr="004D2A79" w:rsidRDefault="004D2A79" w:rsidP="004D2A79">
      <w:pPr>
        <w:pStyle w:val="DIGText"/>
      </w:pPr>
      <w:r w:rsidRPr="004D2A79">
        <w:t xml:space="preserve">In counselling, controlling includes the following tasks, among others (Scharpf 2021, p. 76 ff.) </w:t>
      </w:r>
    </w:p>
    <w:p w14:paraId="12E7A5F6" w14:textId="08B7D4A3" w:rsidR="004D2A79" w:rsidRPr="004D2A79" w:rsidRDefault="004D2A79" w:rsidP="00003C53">
      <w:pPr>
        <w:pStyle w:val="DIGText"/>
        <w:numPr>
          <w:ilvl w:val="0"/>
          <w:numId w:val="16"/>
        </w:numPr>
      </w:pPr>
      <w:r w:rsidRPr="004D2A79">
        <w:t>Definition of quality-relevant goals and perspectives in counselling work</w:t>
      </w:r>
    </w:p>
    <w:p w14:paraId="5BD681D7" w14:textId="70CC1E0D" w:rsidR="004D2A79" w:rsidRPr="004D2A79" w:rsidRDefault="004D2A79" w:rsidP="00003C53">
      <w:pPr>
        <w:pStyle w:val="DIGText"/>
        <w:numPr>
          <w:ilvl w:val="0"/>
          <w:numId w:val="16"/>
        </w:numPr>
      </w:pPr>
      <w:r w:rsidRPr="004D2A79">
        <w:t>Formulation of quality standards in the counselling work (target values)</w:t>
      </w:r>
    </w:p>
    <w:p w14:paraId="4F400D24" w14:textId="61A9CB70" w:rsidR="004D2A79" w:rsidRPr="004D2A79" w:rsidRDefault="004D2A79" w:rsidP="00003C53">
      <w:pPr>
        <w:pStyle w:val="DIGText"/>
        <w:numPr>
          <w:ilvl w:val="0"/>
          <w:numId w:val="16"/>
        </w:numPr>
      </w:pPr>
      <w:r w:rsidRPr="004D2A79">
        <w:t>Regular review of the extent to which the counselling results (actual values) meet the specified quality requirements</w:t>
      </w:r>
    </w:p>
    <w:p w14:paraId="6744F777" w14:textId="49EE651F" w:rsidR="004D2A79" w:rsidRPr="004D2A79" w:rsidRDefault="004D2A79" w:rsidP="00003C53">
      <w:pPr>
        <w:pStyle w:val="DIGText"/>
        <w:numPr>
          <w:ilvl w:val="0"/>
          <w:numId w:val="16"/>
        </w:numPr>
      </w:pPr>
      <w:r w:rsidRPr="004D2A79">
        <w:t xml:space="preserve">Identification and analysis of target/actual deviations </w:t>
      </w:r>
    </w:p>
    <w:p w14:paraId="5BD684D1" w14:textId="59AA4382" w:rsidR="004D2A79" w:rsidRPr="004D2A79" w:rsidRDefault="004D2A79" w:rsidP="00003C53">
      <w:pPr>
        <w:pStyle w:val="DIGText"/>
        <w:numPr>
          <w:ilvl w:val="0"/>
          <w:numId w:val="16"/>
        </w:numPr>
      </w:pPr>
      <w:r w:rsidRPr="004D2A79">
        <w:t xml:space="preserve">Development of solutions to improve the quality of </w:t>
      </w:r>
      <w:r w:rsidR="00D91848">
        <w:t>counselling</w:t>
      </w:r>
      <w:r w:rsidRPr="004D2A79">
        <w:t xml:space="preserve"> services</w:t>
      </w:r>
    </w:p>
    <w:p w14:paraId="4FB2380A" w14:textId="73ECA59E" w:rsidR="004D2A79" w:rsidRPr="004D2A79" w:rsidRDefault="004D2A79" w:rsidP="00003C53">
      <w:pPr>
        <w:pStyle w:val="DIGText"/>
        <w:numPr>
          <w:ilvl w:val="0"/>
          <w:numId w:val="16"/>
        </w:numPr>
      </w:pPr>
      <w:r w:rsidRPr="004D2A79">
        <w:t xml:space="preserve">Elimination of deficiencies by means of suitable measures (countermeasures) </w:t>
      </w:r>
    </w:p>
    <w:p w14:paraId="031CC9FA" w14:textId="589AA4F8" w:rsidR="004D2A79" w:rsidRPr="004D2A79" w:rsidRDefault="004D2A79" w:rsidP="00003C53">
      <w:pPr>
        <w:pStyle w:val="DIGText"/>
        <w:numPr>
          <w:ilvl w:val="0"/>
          <w:numId w:val="16"/>
        </w:numPr>
      </w:pPr>
      <w:r w:rsidRPr="004D2A79">
        <w:t>Follow-up (review and evaluation of results)</w:t>
      </w:r>
    </w:p>
    <w:p w14:paraId="7E72E3B8" w14:textId="1AED5DEA" w:rsidR="007654B2" w:rsidRDefault="004D2A79" w:rsidP="004D2A79">
      <w:pPr>
        <w:pStyle w:val="DIGText"/>
      </w:pPr>
      <w:r w:rsidRPr="004D2A79">
        <w:t xml:space="preserve">Controlling can be utilised very well for quality management, as it includes the management of a systematic improvement process. This process includes </w:t>
      </w:r>
      <w:r w:rsidR="00F5594F">
        <w:t>formulating objectives, deriving measures, measuring changes and progress, analysing</w:t>
      </w:r>
      <w:r w:rsidR="00E935F2">
        <w:t xml:space="preserve"> deviations,</w:t>
      </w:r>
      <w:r w:rsidRPr="004D2A79">
        <w:t xml:space="preserve"> and, if necessary, countermeasures in the event of deviations from the plan. In other words, quality management must always be steered by an efficient controlling system so that the objectives, measures, results and effects can be reviewed.</w:t>
      </w:r>
    </w:p>
    <w:p w14:paraId="571C6220" w14:textId="77777777" w:rsidR="00160DA6" w:rsidRDefault="00160DA6" w:rsidP="00160DA6">
      <w:pPr>
        <w:pStyle w:val="DIGText"/>
      </w:pPr>
      <w:r>
        <w:t xml:space="preserve">Counselling work requires high professional quality. For example, regular collegial and external supervision is standard in most counselling centres </w:t>
      </w:r>
      <w:proofErr w:type="gramStart"/>
      <w:r>
        <w:t>in order to</w:t>
      </w:r>
      <w:proofErr w:type="gramEnd"/>
      <w:r>
        <w:t xml:space="preserve"> ensure the quality of counselling. Based on quality objectives and standards, quality is reviewed and further developed in various fields of counselling. Traditionally, a distinction can be made in counselling between structural quality, process quality and outcome quality:</w:t>
      </w:r>
    </w:p>
    <w:p w14:paraId="76ED4575" w14:textId="44A95DDD" w:rsidR="00160DA6" w:rsidRDefault="00160DA6" w:rsidP="00003C53">
      <w:pPr>
        <w:pStyle w:val="DIGText"/>
        <w:numPr>
          <w:ilvl w:val="0"/>
          <w:numId w:val="17"/>
        </w:numPr>
      </w:pPr>
      <w:r>
        <w:lastRenderedPageBreak/>
        <w:t>Structural quality: personnel and material requirements for counselling services (e.g. skills and qualifications of the counsellors, workplace equipment, communication, personnel capacities, budget, information material for those seeking advice, counselling methods)</w:t>
      </w:r>
    </w:p>
    <w:p w14:paraId="078E7F8F" w14:textId="74BFE53B" w:rsidR="00160DA6" w:rsidRDefault="00160DA6" w:rsidP="00003C53">
      <w:pPr>
        <w:pStyle w:val="DIGText"/>
        <w:numPr>
          <w:ilvl w:val="0"/>
          <w:numId w:val="17"/>
        </w:numPr>
      </w:pPr>
      <w:r>
        <w:t>Process quality: Requirements for the procedure and implementation of counselling services (e.g. availability of counsellors, waiting times, number of contact persons, transparent complaints procedures, processing times, data protection and confidentiality, networking)</w:t>
      </w:r>
    </w:p>
    <w:p w14:paraId="38BD4D2F" w14:textId="556FFF7E" w:rsidR="00160DA6" w:rsidRDefault="00DC28D0" w:rsidP="00003C53">
      <w:pPr>
        <w:pStyle w:val="DIGText"/>
        <w:numPr>
          <w:ilvl w:val="0"/>
          <w:numId w:val="17"/>
        </w:numPr>
      </w:pPr>
      <w:r>
        <w:t>Outcome quality</w:t>
      </w:r>
      <w:r w:rsidR="00160DA6">
        <w:t>: Statement on the characteristics and features of the service provided (counselling) and the extent to which it meets the requirements of those seeking advice (e.g. accuracy and legality, traceability of decisions, effectiveness, reliability)</w:t>
      </w:r>
    </w:p>
    <w:p w14:paraId="43F667BA" w14:textId="2E60445B" w:rsidR="00CF31B5" w:rsidRDefault="00CF31B5" w:rsidP="00CF31B5">
      <w:pPr>
        <w:pStyle w:val="DIGText"/>
      </w:pPr>
      <w:r w:rsidRPr="00CF31B5">
        <w:t xml:space="preserve">The </w:t>
      </w:r>
      <w:r>
        <w:t>counselling</w:t>
      </w:r>
      <w:r w:rsidR="00CB3D3D">
        <w:t>’</w:t>
      </w:r>
      <w:r>
        <w:t>s effectiveness (efficacy) and efficiency (profitability)</w:t>
      </w:r>
      <w:r w:rsidRPr="00CF31B5">
        <w:t xml:space="preserve"> also play an </w:t>
      </w:r>
      <w:r>
        <w:t>essential</w:t>
      </w:r>
      <w:r w:rsidRPr="00CF31B5">
        <w:t xml:space="preserve"> role. These can be illustrated using the 3-level model. This </w:t>
      </w:r>
      <w:r w:rsidR="009A7B0C">
        <w:t>frame of reference</w:t>
      </w:r>
      <w:r w:rsidRPr="00CF31B5">
        <w:t xml:space="preserve"> can be used primarily to explain operational behaviour. According to this model, effectiveness (target level), efficiency (product level)</w:t>
      </w:r>
      <w:r w:rsidR="003C0410">
        <w:t>,</w:t>
      </w:r>
      <w:r w:rsidRPr="00CF31B5">
        <w:t xml:space="preserve"> and cost-effectiveness (resource level) are among the factors that determine </w:t>
      </w:r>
      <w:r w:rsidR="003C0410">
        <w:t>counselling</w:t>
      </w:r>
      <w:r w:rsidRPr="00CF31B5">
        <w:t>. Furthermore, the legality</w:t>
      </w:r>
      <w:r w:rsidR="003C0410">
        <w:t>, lawfulness, and</w:t>
      </w:r>
      <w:r w:rsidRPr="00CF31B5">
        <w:t xml:space="preserve"> quality of service provision form the framework conditions for </w:t>
      </w:r>
      <w:r w:rsidR="003C0410">
        <w:t>counselling</w:t>
      </w:r>
      <w:r w:rsidRPr="00CF31B5">
        <w:t xml:space="preserve">. Based on the counselling objectives, the counsellors use the available inputs (resources, e.g. time, financial, human and material resources), which are transformed into outputs (counselling services) </w:t>
      </w:r>
      <w:proofErr w:type="gramStart"/>
      <w:r w:rsidRPr="00CF31B5">
        <w:t>in the course of</w:t>
      </w:r>
      <w:proofErr w:type="gramEnd"/>
      <w:r w:rsidRPr="00CF31B5">
        <w:t xml:space="preserve"> the realisation process. The realisation process consists of </w:t>
      </w:r>
      <w:r w:rsidR="003C0410">
        <w:t>many</w:t>
      </w:r>
      <w:r w:rsidRPr="00CF31B5">
        <w:t xml:space="preserve"> processes that serve to create services. The outputs should be created as efficiently as possible, i.e. economically. An important measure here is cost-effectiveness, i.e. the ratio of minimum target costs to actual costs. The outputs produced should also have an impact (outcomes, i.e. intended positive (direct) effects </w:t>
      </w:r>
      <w:proofErr w:type="gramStart"/>
      <w:r w:rsidRPr="00CF31B5">
        <w:t>as a result of</w:t>
      </w:r>
      <w:proofErr w:type="gramEnd"/>
      <w:r w:rsidRPr="00CF31B5">
        <w:t xml:space="preserve"> the counselling). Effectiveness measures the extent to which the outputs or outcomes contribute to achieving the counselling objectives</w:t>
      </w:r>
      <w:r w:rsidR="00531DE8">
        <w:t>.</w:t>
      </w:r>
    </w:p>
    <w:p w14:paraId="7D847B50" w14:textId="332F75F8" w:rsidR="0067197C" w:rsidRDefault="001D7DE3" w:rsidP="0067197C">
      <w:pPr>
        <w:pStyle w:val="DIGText"/>
      </w:pPr>
      <w:r>
        <w:t>F</w:t>
      </w:r>
      <w:r w:rsidR="0067197C">
        <w:t>or counsellors to be able to assess the quality of their counselling services, suitable metrics and indicators</w:t>
      </w:r>
      <w:r>
        <w:t>,</w:t>
      </w:r>
      <w:r w:rsidR="0067197C">
        <w:t xml:space="preserve"> as well as evaluation procedures</w:t>
      </w:r>
      <w:r>
        <w:t>,</w:t>
      </w:r>
      <w:r w:rsidR="0067197C">
        <w:t xml:space="preserve"> are required. In addition to supervision, the quality of counselling can be assessed and, if necessary, improved </w:t>
      </w:r>
      <w:r w:rsidR="005118BA">
        <w:t>by utilising</w:t>
      </w:r>
      <w:r w:rsidR="0067197C">
        <w:t xml:space="preserve"> critical self-reflection and </w:t>
      </w:r>
      <w:r w:rsidR="0067197C">
        <w:lastRenderedPageBreak/>
        <w:t xml:space="preserve">surveys of those seeking advice. A key quality indicator for counselling is the satisfaction of those seeking advice, which can be determined </w:t>
      </w:r>
      <w:r w:rsidR="005118BA">
        <w:t>through</w:t>
      </w:r>
      <w:r w:rsidR="0067197C">
        <w:t xml:space="preserve"> systematic surveys. The dimensions and characteristics of structural</w:t>
      </w:r>
      <w:r w:rsidR="001B77F8">
        <w:t>, process,</w:t>
      </w:r>
      <w:r w:rsidR="0067197C">
        <w:t xml:space="preserve"> and outcome quality must be sufficiently </w:t>
      </w:r>
      <w:r w:rsidR="001B77F8">
        <w:t>considered</w:t>
      </w:r>
      <w:r w:rsidR="0067197C">
        <w:t xml:space="preserve"> and weighted if necessary. The following key questions - from the perspective of the counsellor - can </w:t>
      </w:r>
      <w:r w:rsidR="001B77F8">
        <w:t>be helpful</w:t>
      </w:r>
      <w:r w:rsidR="0067197C">
        <w:t>:</w:t>
      </w:r>
    </w:p>
    <w:p w14:paraId="5E7BB75A" w14:textId="53EA77FF" w:rsidR="0067197C" w:rsidRDefault="0067197C" w:rsidP="00363425">
      <w:pPr>
        <w:pStyle w:val="DIGText"/>
        <w:numPr>
          <w:ilvl w:val="0"/>
          <w:numId w:val="18"/>
        </w:numPr>
        <w:spacing w:after="0" w:line="276" w:lineRule="auto"/>
        <w:ind w:left="426"/>
      </w:pPr>
      <w:r>
        <w:t>Has the counsellor answered all the questions that are important to me?</w:t>
      </w:r>
    </w:p>
    <w:p w14:paraId="4B35EB4F" w14:textId="7876BF65" w:rsidR="0067197C" w:rsidRDefault="0067197C" w:rsidP="00363425">
      <w:pPr>
        <w:pStyle w:val="DIGText"/>
        <w:numPr>
          <w:ilvl w:val="0"/>
          <w:numId w:val="18"/>
        </w:numPr>
        <w:spacing w:after="0" w:line="276" w:lineRule="auto"/>
        <w:ind w:left="426"/>
      </w:pPr>
      <w:r>
        <w:t>Did the counsellor show me how they can support me?</w:t>
      </w:r>
    </w:p>
    <w:p w14:paraId="6E9119F3" w14:textId="7E996C6A" w:rsidR="0067197C" w:rsidRDefault="0067197C" w:rsidP="00363425">
      <w:pPr>
        <w:pStyle w:val="DIGText"/>
        <w:numPr>
          <w:ilvl w:val="0"/>
          <w:numId w:val="18"/>
        </w:numPr>
        <w:spacing w:after="0" w:line="276" w:lineRule="auto"/>
        <w:ind w:left="426"/>
      </w:pPr>
      <w:r>
        <w:t>Did I leave the counselling session with a good feeling?</w:t>
      </w:r>
    </w:p>
    <w:p w14:paraId="4F9D80D4" w14:textId="74841D5D" w:rsidR="0067197C" w:rsidRDefault="0067197C" w:rsidP="00363425">
      <w:pPr>
        <w:pStyle w:val="DIGText"/>
        <w:numPr>
          <w:ilvl w:val="0"/>
          <w:numId w:val="18"/>
        </w:numPr>
        <w:spacing w:after="0" w:line="276" w:lineRule="auto"/>
        <w:ind w:left="426"/>
      </w:pPr>
      <w:r>
        <w:t xml:space="preserve">Was the content of the counselling </w:t>
      </w:r>
      <w:r w:rsidR="00695C08">
        <w:t>understanda</w:t>
      </w:r>
      <w:r>
        <w:t>ble to me?</w:t>
      </w:r>
    </w:p>
    <w:p w14:paraId="6864211A" w14:textId="1A811369" w:rsidR="0067197C" w:rsidRDefault="0067197C" w:rsidP="00363425">
      <w:pPr>
        <w:pStyle w:val="DIGText"/>
        <w:numPr>
          <w:ilvl w:val="0"/>
          <w:numId w:val="18"/>
        </w:numPr>
        <w:spacing w:after="0" w:line="276" w:lineRule="auto"/>
        <w:ind w:left="426"/>
      </w:pPr>
      <w:r>
        <w:t>How do I rate the counsellor</w:t>
      </w:r>
      <w:r w:rsidR="00CB3D3D">
        <w:t>’</w:t>
      </w:r>
      <w:r>
        <w:t>s expertise?</w:t>
      </w:r>
    </w:p>
    <w:p w14:paraId="6456C559" w14:textId="647585E4" w:rsidR="0067197C" w:rsidRDefault="0067197C" w:rsidP="00363425">
      <w:pPr>
        <w:pStyle w:val="DIGText"/>
        <w:numPr>
          <w:ilvl w:val="0"/>
          <w:numId w:val="18"/>
        </w:numPr>
        <w:spacing w:after="0" w:line="276" w:lineRule="auto"/>
        <w:ind w:left="426"/>
      </w:pPr>
      <w:r>
        <w:t xml:space="preserve">Am I more open to change </w:t>
      </w:r>
      <w:proofErr w:type="gramStart"/>
      <w:r>
        <w:t>as a result of</w:t>
      </w:r>
      <w:proofErr w:type="gramEnd"/>
      <w:r>
        <w:t xml:space="preserve"> the counselling?</w:t>
      </w:r>
    </w:p>
    <w:p w14:paraId="6FDDDE8A" w14:textId="0B9E7271" w:rsidR="0067197C" w:rsidRDefault="0067197C" w:rsidP="00363425">
      <w:pPr>
        <w:pStyle w:val="DIGText"/>
        <w:numPr>
          <w:ilvl w:val="0"/>
          <w:numId w:val="18"/>
        </w:numPr>
        <w:spacing w:after="0" w:line="276" w:lineRule="auto"/>
        <w:ind w:left="426"/>
      </w:pPr>
      <w:r>
        <w:t>After the counselling session, do I know what the next steps are?</w:t>
      </w:r>
    </w:p>
    <w:p w14:paraId="2DAF53F6" w14:textId="160A8204" w:rsidR="0067197C" w:rsidRDefault="0067197C" w:rsidP="00363425">
      <w:pPr>
        <w:pStyle w:val="DIGText"/>
        <w:numPr>
          <w:ilvl w:val="0"/>
          <w:numId w:val="18"/>
        </w:numPr>
        <w:spacing w:after="0" w:line="276" w:lineRule="auto"/>
        <w:ind w:left="426"/>
      </w:pPr>
      <w:r>
        <w:t xml:space="preserve">Can I better assess my chances </w:t>
      </w:r>
      <w:r w:rsidR="00A5475E">
        <w:t>i</w:t>
      </w:r>
      <w:r>
        <w:t>n the labour market after the counselling?</w:t>
      </w:r>
    </w:p>
    <w:p w14:paraId="3A34D9B6" w14:textId="2C2A9817" w:rsidR="0067197C" w:rsidRDefault="0067197C" w:rsidP="00363425">
      <w:pPr>
        <w:pStyle w:val="DIGText"/>
        <w:numPr>
          <w:ilvl w:val="0"/>
          <w:numId w:val="18"/>
        </w:numPr>
        <w:spacing w:after="0" w:line="276" w:lineRule="auto"/>
        <w:ind w:left="426"/>
      </w:pPr>
      <w:r>
        <w:t xml:space="preserve">Can I implement the goals I set </w:t>
      </w:r>
      <w:r w:rsidR="00A5475E">
        <w:t xml:space="preserve">for </w:t>
      </w:r>
      <w:r>
        <w:t>myself during the counselling session?</w:t>
      </w:r>
    </w:p>
    <w:p w14:paraId="1890F0B0" w14:textId="559BCDCD" w:rsidR="0067197C" w:rsidRDefault="0067197C" w:rsidP="00363425">
      <w:pPr>
        <w:pStyle w:val="DIGText"/>
        <w:numPr>
          <w:ilvl w:val="0"/>
          <w:numId w:val="18"/>
        </w:numPr>
        <w:spacing w:after="0" w:line="276" w:lineRule="auto"/>
        <w:ind w:left="426"/>
      </w:pPr>
      <w:r>
        <w:t>Did the counselling help me to make (career) decisions?</w:t>
      </w:r>
    </w:p>
    <w:p w14:paraId="500E3BCC" w14:textId="553319FF" w:rsidR="0067197C" w:rsidRDefault="001D7DE3" w:rsidP="00363425">
      <w:pPr>
        <w:pStyle w:val="DIGText"/>
        <w:numPr>
          <w:ilvl w:val="0"/>
          <w:numId w:val="18"/>
        </w:numPr>
        <w:spacing w:line="276" w:lineRule="auto"/>
        <w:ind w:left="426"/>
      </w:pPr>
      <w:r w:rsidRPr="001D7DE3">
        <w:t>Have I already been able to realise the agreed goals/planned steps of the counselling session?</w:t>
      </w:r>
    </w:p>
    <w:p w14:paraId="02C64478" w14:textId="21C5294D" w:rsidR="00186823" w:rsidRDefault="00186823" w:rsidP="00186823">
      <w:pPr>
        <w:pStyle w:val="DIGText"/>
        <w:spacing w:after="0"/>
      </w:pPr>
      <w:r>
        <w:t>However, quality objectives should not only relate to the counselling context (client and counsellor system) or client satisfaction. It makes sense to develop a broad understanding, i.e.</w:t>
      </w:r>
      <w:r w:rsidR="00FC4BC8">
        <w:t>, include the organisational and social contexts</w:t>
      </w:r>
      <w:r>
        <w:t xml:space="preserve"> in </w:t>
      </w:r>
      <w:r w:rsidR="00FC4BC8">
        <w:t xml:space="preserve">quality </w:t>
      </w:r>
      <w:r>
        <w:t>controlling. The individual levels exhibit causalities and interdependencies. The characteristics of high-quality counselling can</w:t>
      </w:r>
      <w:r w:rsidR="00FC4BC8">
        <w:t>,</w:t>
      </w:r>
      <w:r>
        <w:t xml:space="preserve"> therefore</w:t>
      </w:r>
      <w:r w:rsidR="00FC4BC8">
        <w:t>,</w:t>
      </w:r>
      <w:r>
        <w:t xml:space="preserve"> not be assigned exclusively to an individual level (counselling system - interaction between the person seeking advice and the counsellor). </w:t>
      </w:r>
    </w:p>
    <w:p w14:paraId="3DFEF1EA" w14:textId="2B8C7745" w:rsidR="00186823" w:rsidRDefault="00186823" w:rsidP="00186823">
      <w:pPr>
        <w:pStyle w:val="DIGText"/>
      </w:pPr>
      <w:r>
        <w:t xml:space="preserve">All three levels should be used for </w:t>
      </w:r>
      <w:r w:rsidR="009907F7">
        <w:t>defining</w:t>
      </w:r>
      <w:r>
        <w:t xml:space="preserve"> quality objectives and indicators and</w:t>
      </w:r>
      <w:r w:rsidR="009907F7">
        <w:t>,</w:t>
      </w:r>
      <w:r>
        <w:t xml:space="preserve"> thus</w:t>
      </w:r>
      <w:r w:rsidR="009907F7">
        <w:t>,</w:t>
      </w:r>
      <w:r>
        <w:t xml:space="preserve"> for controlling. The </w:t>
      </w:r>
      <w:proofErr w:type="spellStart"/>
      <w:r>
        <w:t>BeQu</w:t>
      </w:r>
      <w:proofErr w:type="spellEnd"/>
      <w:r>
        <w:t xml:space="preserve"> standards developed by the </w:t>
      </w:r>
      <w:proofErr w:type="spellStart"/>
      <w:r>
        <w:t>nfb</w:t>
      </w:r>
      <w:proofErr w:type="spellEnd"/>
      <w:r>
        <w:t xml:space="preserve"> (</w:t>
      </w:r>
      <w:r w:rsidR="00CB3D3D">
        <w:t>“</w:t>
      </w:r>
      <w:r>
        <w:t>Competence profile for educational and vocational guidance practitioners</w:t>
      </w:r>
      <w:r w:rsidR="00CB3D3D">
        <w:t>”</w:t>
      </w:r>
      <w:r>
        <w:t>) and indicators are suitable for self-monitoring by guidance practitioners and for checking the quality of their guidance services (</w:t>
      </w:r>
      <w:proofErr w:type="spellStart"/>
      <w:r>
        <w:t>nfb</w:t>
      </w:r>
      <w:proofErr w:type="spellEnd"/>
      <w:r>
        <w:t xml:space="preserve"> 2014).</w:t>
      </w:r>
      <w:r w:rsidR="009907F7">
        <w:t xml:space="preserve"> These standards are </w:t>
      </w:r>
      <w:r w:rsidR="00A17E50">
        <w:t>integrated into the self-evaluation questionnaire of the DIGIGEN up-skilling programme, integrated with the DIGIGEN website.</w:t>
      </w:r>
    </w:p>
    <w:p w14:paraId="3E76E7E4" w14:textId="77777777" w:rsidR="00363425" w:rsidRPr="004D2A79" w:rsidRDefault="00363425" w:rsidP="00186823">
      <w:pPr>
        <w:pStyle w:val="DIGText"/>
      </w:pPr>
    </w:p>
    <w:p w14:paraId="6F7F2C0A" w14:textId="54815D24" w:rsidR="00B75D18" w:rsidRDefault="00B75D18" w:rsidP="00B75D18">
      <w:pPr>
        <w:pStyle w:val="DIG2"/>
      </w:pPr>
      <w:bookmarkStart w:id="4" w:name="_Toc167372465"/>
      <w:r>
        <w:lastRenderedPageBreak/>
        <w:t>Networks</w:t>
      </w:r>
      <w:bookmarkEnd w:id="4"/>
    </w:p>
    <w:p w14:paraId="7A5A470B" w14:textId="12DE26B2" w:rsidR="00AA6587" w:rsidRPr="00021459" w:rsidRDefault="00AA6587" w:rsidP="00AA6587">
      <w:pPr>
        <w:pStyle w:val="DIGText"/>
      </w:pPr>
      <w:r w:rsidRPr="00B75D18">
        <w:t>The term network</w:t>
      </w:r>
      <w:r w:rsidRPr="009408C4">
        <w:rPr>
          <w:b/>
        </w:rPr>
        <w:t xml:space="preserve"> </w:t>
      </w:r>
      <w:r w:rsidRPr="00AA6587">
        <w:t>is used in many scientific disciplines (business administration, biology, computer science, mathematics, sociology, etc.). A network is generally understood to be an informal and formal network of relationships between people and systems in which exchange processes are realised (</w:t>
      </w:r>
      <w:r w:rsidRPr="00021459">
        <w:t>Miller 2005). It consists of different actors who interact and interlock with each other. They act not only as individuals or representatives of an institution but also as partners in the network. For example, there are social</w:t>
      </w:r>
      <w:r w:rsidR="008F09D3" w:rsidRPr="00021459">
        <w:t>, innovation, strategic, and</w:t>
      </w:r>
      <w:r w:rsidRPr="00021459">
        <w:t xml:space="preserve"> information and service networks.</w:t>
      </w:r>
    </w:p>
    <w:p w14:paraId="39D36E24" w14:textId="77777777" w:rsidR="00F0012A" w:rsidRPr="00021459" w:rsidRDefault="00F0012A" w:rsidP="00F0012A">
      <w:pPr>
        <w:pStyle w:val="DIGText"/>
      </w:pPr>
      <w:r w:rsidRPr="00021459">
        <w:t>Networks primarily serve to pass on and exchange knowledge and experience (information function), to expand the expertise of network actors (learning function), to create incentives and exert influence (psychological function) and to realise network goals (political function).</w:t>
      </w:r>
    </w:p>
    <w:p w14:paraId="7F352CAC" w14:textId="204D6BA2" w:rsidR="00F0012A" w:rsidRDefault="00F0012A" w:rsidP="00F0012A">
      <w:pPr>
        <w:pStyle w:val="DIGText"/>
      </w:pPr>
      <w:r w:rsidRPr="00021459">
        <w:t>Formally, a network can be characterised by a finite set of nodes and the edges running between them (Sydow &amp; Lerch 2013).</w:t>
      </w:r>
      <w:r>
        <w:t xml:space="preserve"> Nodes are, for example, individuals, groups of individuals or even entire organisations; edges are a set of relationships, i.e. existing connections that can be unidirectional or reciprocal. The visualisation of networks aims to show the respective role</w:t>
      </w:r>
      <w:r w:rsidR="003D1476">
        <w:t>s</w:t>
      </w:r>
      <w:r>
        <w:t xml:space="preserve"> of the network actors and the relationships between the network actors.</w:t>
      </w:r>
    </w:p>
    <w:p w14:paraId="141EC0BD" w14:textId="4DAC67ED" w:rsidR="00ED36BD" w:rsidRDefault="00ED36BD" w:rsidP="00ED36BD">
      <w:pPr>
        <w:pStyle w:val="DIGText"/>
      </w:pPr>
      <w:r>
        <w:t>A fundamental distinction can be made between analogue networks (e.g.</w:t>
      </w:r>
      <w:r w:rsidR="00F239B7">
        <w:t>,</w:t>
      </w:r>
      <w:r>
        <w:t xml:space="preserve"> personal meetings) and virtual networks (e.g.</w:t>
      </w:r>
      <w:r w:rsidR="00F239B7">
        <w:t>,</w:t>
      </w:r>
      <w:r>
        <w:t xml:space="preserve"> internet-based networks such as Xing, LinkedIn, and Facebook). In addition, a distinction is made between real-life networks, i.e. networks of relationships that have grown naturally and are lived in personal relationships, and organised networks, i.e. specifically designed professional networks of (inter)disciplinary connections.</w:t>
      </w:r>
    </w:p>
    <w:p w14:paraId="7AD4BF64" w14:textId="7D0F2124" w:rsidR="00ED36BD" w:rsidRDefault="00ED36BD" w:rsidP="00ED36BD">
      <w:pPr>
        <w:pStyle w:val="DIGText"/>
      </w:pPr>
      <w:r>
        <w:t xml:space="preserve">In addition, </w:t>
      </w:r>
      <w:r w:rsidR="00CB3D3D">
        <w:t>“</w:t>
      </w:r>
      <w:r>
        <w:t>structural holes</w:t>
      </w:r>
      <w:r w:rsidR="00CB3D3D">
        <w:t>”</w:t>
      </w:r>
      <w:r>
        <w:t xml:space="preserve">, the </w:t>
      </w:r>
      <w:r w:rsidR="00CB3D3D">
        <w:t>“</w:t>
      </w:r>
      <w:r>
        <w:t>concept of the strength of weak relationships</w:t>
      </w:r>
      <w:r w:rsidR="00CB3D3D">
        <w:t>”</w:t>
      </w:r>
      <w:r>
        <w:t xml:space="preserve">, and </w:t>
      </w:r>
      <w:r w:rsidR="00CB3D3D">
        <w:t>“</w:t>
      </w:r>
      <w:r>
        <w:t>social capital</w:t>
      </w:r>
      <w:r w:rsidR="00CB3D3D">
        <w:t>”</w:t>
      </w:r>
      <w:r>
        <w:t xml:space="preserve"> are relevant at a theoretical level when describing networks.</w:t>
      </w:r>
    </w:p>
    <w:p w14:paraId="6880BB4A" w14:textId="6772424C" w:rsidR="00461E37" w:rsidRDefault="00CB3D3D" w:rsidP="00003C53">
      <w:pPr>
        <w:pStyle w:val="DIGText"/>
        <w:numPr>
          <w:ilvl w:val="0"/>
          <w:numId w:val="13"/>
        </w:numPr>
      </w:pPr>
      <w:r>
        <w:t>“</w:t>
      </w:r>
      <w:r w:rsidR="00264BE6" w:rsidRPr="004C3587">
        <w:t>A structural hole is a relationship of non</w:t>
      </w:r>
      <w:r w:rsidR="00264BE6">
        <w:t>-</w:t>
      </w:r>
      <w:r w:rsidR="00264BE6" w:rsidRPr="004C3587">
        <w:t>redundancy between two contacts</w:t>
      </w:r>
      <w:r>
        <w:t>”</w:t>
      </w:r>
      <w:r w:rsidR="00264BE6" w:rsidRPr="004C3587">
        <w:t xml:space="preserve"> (Burt 1992, </w:t>
      </w:r>
      <w:r w:rsidR="002F3416">
        <w:t>p</w:t>
      </w:r>
      <w:r w:rsidR="00264BE6" w:rsidRPr="004C3587">
        <w:t>.</w:t>
      </w:r>
      <w:r w:rsidR="002F3416">
        <w:t xml:space="preserve"> </w:t>
      </w:r>
      <w:r w:rsidR="00264BE6" w:rsidRPr="004C3587">
        <w:t xml:space="preserve">65). </w:t>
      </w:r>
      <w:r w:rsidR="00461E37">
        <w:t xml:space="preserve">Thus, structural holes are characterised by low cohesion in the network and a lack </w:t>
      </w:r>
      <w:r w:rsidR="00461E37">
        <w:lastRenderedPageBreak/>
        <w:t>of overlapping contacts (Burt 1992). This means that individual actors can relate networks to each other and consequently fulfil a broker function.</w:t>
      </w:r>
    </w:p>
    <w:p w14:paraId="2D9DFB5F" w14:textId="1B59AE43" w:rsidR="00461E37" w:rsidRDefault="00461E37" w:rsidP="00003C53">
      <w:pPr>
        <w:pStyle w:val="DIGText"/>
        <w:numPr>
          <w:ilvl w:val="0"/>
          <w:numId w:val="13"/>
        </w:numPr>
      </w:pPr>
      <w:r>
        <w:t>In addition, a network can have s</w:t>
      </w:r>
      <w:r w:rsidR="003F686D">
        <w:t>olid</w:t>
      </w:r>
      <w:r>
        <w:t xml:space="preserve"> and weak contacts or relationships; this depends on the interaction frequency of the actors involved (</w:t>
      </w:r>
      <w:proofErr w:type="spellStart"/>
      <w:r>
        <w:t>Bommes</w:t>
      </w:r>
      <w:proofErr w:type="spellEnd"/>
      <w:r>
        <w:t xml:space="preserve"> &amp; Tacke 2011). </w:t>
      </w:r>
    </w:p>
    <w:p w14:paraId="75E52F94" w14:textId="1BC979FD" w:rsidR="00ED36BD" w:rsidRDefault="00461E37" w:rsidP="00003C53">
      <w:pPr>
        <w:pStyle w:val="DIGText"/>
        <w:numPr>
          <w:ilvl w:val="0"/>
          <w:numId w:val="13"/>
        </w:numPr>
      </w:pPr>
      <w:r>
        <w:t xml:space="preserve">Another important characteristic of a network is social capital, which represents the current or potentially accessible and </w:t>
      </w:r>
      <w:proofErr w:type="spellStart"/>
      <w:r>
        <w:t>mobilisable</w:t>
      </w:r>
      <w:proofErr w:type="spellEnd"/>
      <w:r>
        <w:t xml:space="preserve"> social resources in a network. It is assumed that social relationships </w:t>
      </w:r>
      <w:r w:rsidR="00F239B7">
        <w:t>positively influence</w:t>
      </w:r>
      <w:r>
        <w:t xml:space="preserve"> the results of network work, the flow of information, credibility and reputation, etc. (Portes 1998).</w:t>
      </w:r>
    </w:p>
    <w:p w14:paraId="77A03F3D" w14:textId="77777777" w:rsidR="00975AE1" w:rsidRPr="00975AE1" w:rsidRDefault="00975AE1" w:rsidP="00975AE1">
      <w:pPr>
        <w:pStyle w:val="DIGText"/>
      </w:pPr>
      <w:r w:rsidRPr="00975AE1">
        <w:t xml:space="preserve">The following criteria, among others, must be </w:t>
      </w:r>
      <w:proofErr w:type="gramStart"/>
      <w:r w:rsidRPr="00975AE1">
        <w:t>taken into account</w:t>
      </w:r>
      <w:proofErr w:type="gramEnd"/>
      <w:r w:rsidRPr="00975AE1">
        <w:t xml:space="preserve"> when forming networks:</w:t>
      </w:r>
    </w:p>
    <w:p w14:paraId="59A708A3" w14:textId="3FA1B264" w:rsidR="00975AE1" w:rsidRPr="00975AE1" w:rsidRDefault="00975AE1" w:rsidP="00003C53">
      <w:pPr>
        <w:pStyle w:val="DIGText"/>
        <w:numPr>
          <w:ilvl w:val="1"/>
          <w:numId w:val="14"/>
        </w:numPr>
        <w:spacing w:after="0"/>
        <w:ind w:left="709"/>
      </w:pPr>
      <w:r w:rsidRPr="00975AE1">
        <w:t>Objectives of the network</w:t>
      </w:r>
    </w:p>
    <w:p w14:paraId="78032A41" w14:textId="70888019" w:rsidR="00975AE1" w:rsidRPr="00975AE1" w:rsidRDefault="00975AE1" w:rsidP="00003C53">
      <w:pPr>
        <w:pStyle w:val="DIGText"/>
        <w:numPr>
          <w:ilvl w:val="1"/>
          <w:numId w:val="14"/>
        </w:numPr>
        <w:spacing w:after="0"/>
        <w:ind w:left="709"/>
      </w:pPr>
      <w:r w:rsidRPr="00975AE1">
        <w:t>Time perspective</w:t>
      </w:r>
    </w:p>
    <w:p w14:paraId="2C790609" w14:textId="3FA73385" w:rsidR="00975AE1" w:rsidRPr="00975AE1" w:rsidRDefault="00975AE1" w:rsidP="00003C53">
      <w:pPr>
        <w:pStyle w:val="DIGText"/>
        <w:numPr>
          <w:ilvl w:val="1"/>
          <w:numId w:val="14"/>
        </w:numPr>
        <w:spacing w:after="0"/>
        <w:ind w:left="709"/>
      </w:pPr>
      <w:r w:rsidRPr="00975AE1">
        <w:t>Voluntariness</w:t>
      </w:r>
    </w:p>
    <w:p w14:paraId="39E95C04" w14:textId="06872F23" w:rsidR="00975AE1" w:rsidRPr="00975AE1" w:rsidRDefault="00975AE1" w:rsidP="00003C53">
      <w:pPr>
        <w:pStyle w:val="DIGText"/>
        <w:numPr>
          <w:ilvl w:val="1"/>
          <w:numId w:val="14"/>
        </w:numPr>
        <w:spacing w:after="0"/>
        <w:ind w:left="709"/>
      </w:pPr>
      <w:r w:rsidRPr="00975AE1">
        <w:t>Distribution of power and competenc</w:t>
      </w:r>
      <w:r>
        <w:t>i</w:t>
      </w:r>
      <w:r w:rsidRPr="00975AE1">
        <w:t>es</w:t>
      </w:r>
    </w:p>
    <w:p w14:paraId="487BC9A3" w14:textId="4D2BF119" w:rsidR="00975AE1" w:rsidRPr="00975AE1" w:rsidRDefault="00975AE1" w:rsidP="00003C53">
      <w:pPr>
        <w:pStyle w:val="DIGText"/>
        <w:numPr>
          <w:ilvl w:val="1"/>
          <w:numId w:val="14"/>
        </w:numPr>
        <w:spacing w:after="0"/>
        <w:ind w:left="709"/>
      </w:pPr>
      <w:r w:rsidRPr="00975AE1">
        <w:t>Density</w:t>
      </w:r>
    </w:p>
    <w:p w14:paraId="4FF3574B" w14:textId="29CD23F9" w:rsidR="00975AE1" w:rsidRPr="00975AE1" w:rsidRDefault="00975AE1" w:rsidP="00003C53">
      <w:pPr>
        <w:pStyle w:val="DIGText"/>
        <w:numPr>
          <w:ilvl w:val="1"/>
          <w:numId w:val="14"/>
        </w:numPr>
        <w:spacing w:after="0"/>
        <w:ind w:left="709"/>
      </w:pPr>
      <w:r w:rsidRPr="00975AE1">
        <w:t>Size</w:t>
      </w:r>
    </w:p>
    <w:p w14:paraId="4568B35C" w14:textId="3DE9E3C5" w:rsidR="00975AE1" w:rsidRPr="00975AE1" w:rsidRDefault="00975AE1" w:rsidP="00003C53">
      <w:pPr>
        <w:pStyle w:val="DIGText"/>
        <w:numPr>
          <w:ilvl w:val="1"/>
          <w:numId w:val="14"/>
        </w:numPr>
        <w:spacing w:after="0"/>
        <w:ind w:left="709"/>
      </w:pPr>
      <w:r w:rsidRPr="00975AE1">
        <w:t>Distance of network partners</w:t>
      </w:r>
    </w:p>
    <w:p w14:paraId="5CB5A577" w14:textId="50D3CE03" w:rsidR="00975AE1" w:rsidRPr="00975AE1" w:rsidRDefault="00975AE1" w:rsidP="00003C53">
      <w:pPr>
        <w:pStyle w:val="DIGText"/>
        <w:numPr>
          <w:ilvl w:val="1"/>
          <w:numId w:val="14"/>
        </w:numPr>
        <w:spacing w:after="0"/>
        <w:ind w:left="709"/>
      </w:pPr>
      <w:r w:rsidRPr="00975AE1">
        <w:t>Involvement of external partners</w:t>
      </w:r>
    </w:p>
    <w:p w14:paraId="23C3E232" w14:textId="689333EF" w:rsidR="00975AE1" w:rsidRDefault="00975AE1" w:rsidP="00003C53">
      <w:pPr>
        <w:pStyle w:val="DIGText"/>
        <w:numPr>
          <w:ilvl w:val="1"/>
          <w:numId w:val="14"/>
        </w:numPr>
        <w:spacing w:after="0"/>
        <w:ind w:left="709"/>
      </w:pPr>
      <w:r w:rsidRPr="00975AE1">
        <w:t>Resources</w:t>
      </w:r>
    </w:p>
    <w:p w14:paraId="5CAEA890" w14:textId="251BED1E" w:rsidR="00A14F21" w:rsidRPr="00A14F21" w:rsidRDefault="00A14F21" w:rsidP="00A14F21">
      <w:pPr>
        <w:pStyle w:val="DIGText"/>
      </w:pPr>
      <w:r w:rsidRPr="00A14F21">
        <w:t xml:space="preserve">Every network is unique, as the framework conditions and strategic objectives differ. </w:t>
      </w:r>
    </w:p>
    <w:p w14:paraId="33857F38" w14:textId="3A424375" w:rsidR="00A14F21" w:rsidRPr="00A14F21" w:rsidRDefault="00A14F21" w:rsidP="00A14F21">
      <w:pPr>
        <w:pStyle w:val="DIGText"/>
      </w:pPr>
      <w:proofErr w:type="gramStart"/>
      <w:r w:rsidRPr="00A14F21">
        <w:t>In order to</w:t>
      </w:r>
      <w:proofErr w:type="gramEnd"/>
      <w:r w:rsidRPr="00A14F21">
        <w:t xml:space="preserve"> identify the strategically relevant network players during the consultation, it is advisable to carry out a stakeholder analysis. In this way, the expectations/interests</w:t>
      </w:r>
      <w:r w:rsidR="0097442A">
        <w:t>,</w:t>
      </w:r>
      <w:r w:rsidRPr="00A14F21">
        <w:t xml:space="preserve"> as well as the influence of existing and potential network players</w:t>
      </w:r>
      <w:r w:rsidR="0097442A">
        <w:t>,</w:t>
      </w:r>
      <w:r w:rsidRPr="00A14F21">
        <w:t xml:space="preserve"> can be determined. The results can be visualised in a stakeholder matrix. This shows, among other things, what influence the respective stakeholder can exert on the counselling and what interests the counsellor must </w:t>
      </w:r>
      <w:r w:rsidR="0097442A">
        <w:t>consider</w:t>
      </w:r>
      <w:r w:rsidRPr="00A14F21">
        <w:t>. Standardisation strategies provide concrete recommendations on how to deal with individual network stakeholders:</w:t>
      </w:r>
    </w:p>
    <w:p w14:paraId="236E5832" w14:textId="51412434" w:rsidR="00A14F21" w:rsidRPr="00A14F21" w:rsidRDefault="00A14F21" w:rsidP="00003C53">
      <w:pPr>
        <w:pStyle w:val="DIGText"/>
        <w:numPr>
          <w:ilvl w:val="1"/>
          <w:numId w:val="15"/>
        </w:numPr>
        <w:spacing w:after="0"/>
        <w:ind w:left="709"/>
      </w:pPr>
      <w:r w:rsidRPr="00A14F21">
        <w:lastRenderedPageBreak/>
        <w:t xml:space="preserve">Low interest - strong influence: Win in favour of networking!  </w:t>
      </w:r>
    </w:p>
    <w:p w14:paraId="5B3A2944" w14:textId="107006DF" w:rsidR="00A14F21" w:rsidRPr="00A14F21" w:rsidRDefault="00A14F21" w:rsidP="00003C53">
      <w:pPr>
        <w:pStyle w:val="DIGText"/>
        <w:numPr>
          <w:ilvl w:val="1"/>
          <w:numId w:val="15"/>
        </w:numPr>
        <w:spacing w:after="0"/>
        <w:ind w:left="709"/>
      </w:pPr>
      <w:r w:rsidRPr="00A14F21">
        <w:t>Low interest -</w:t>
      </w:r>
      <w:r w:rsidR="00A20272">
        <w:t xml:space="preserve"> weak</w:t>
      </w:r>
      <w:r w:rsidRPr="00A14F21">
        <w:t xml:space="preserve"> influence: Not relevant for networking, but for information work!</w:t>
      </w:r>
    </w:p>
    <w:p w14:paraId="614DEAE5" w14:textId="4110173C" w:rsidR="00A14F21" w:rsidRPr="00A14F21" w:rsidRDefault="00A14F21" w:rsidP="00003C53">
      <w:pPr>
        <w:pStyle w:val="DIGText"/>
        <w:numPr>
          <w:ilvl w:val="1"/>
          <w:numId w:val="15"/>
        </w:numPr>
        <w:spacing w:after="0"/>
        <w:ind w:left="709"/>
      </w:pPr>
      <w:r w:rsidRPr="00A14F21">
        <w:t>Strong interest - strong influence: Core of the network!</w:t>
      </w:r>
    </w:p>
    <w:p w14:paraId="6764F840" w14:textId="7185AD6C" w:rsidR="008D4590" w:rsidRPr="00A14F21" w:rsidRDefault="00A14F21" w:rsidP="00003C53">
      <w:pPr>
        <w:pStyle w:val="DIGText"/>
        <w:numPr>
          <w:ilvl w:val="1"/>
          <w:numId w:val="15"/>
        </w:numPr>
        <w:ind w:left="709"/>
      </w:pPr>
      <w:r w:rsidRPr="00A14F21">
        <w:t xml:space="preserve">Strong interest - </w:t>
      </w:r>
      <w:r w:rsidR="00A20272">
        <w:t>weak</w:t>
      </w:r>
      <w:r w:rsidRPr="00A14F21">
        <w:t xml:space="preserve"> influence: Important for information work (allies)!</w:t>
      </w:r>
    </w:p>
    <w:p w14:paraId="52F7510F" w14:textId="2CC60671" w:rsidR="00D60870" w:rsidRDefault="00B64D1B" w:rsidP="000F1E1F">
      <w:pPr>
        <w:pStyle w:val="DIG1"/>
        <w:ind w:left="426" w:hanging="426"/>
        <w:rPr>
          <w:lang w:val="en-GB"/>
        </w:rPr>
      </w:pPr>
      <w:bookmarkStart w:id="5" w:name="_Toc167372466"/>
      <w:r>
        <w:rPr>
          <w:lang w:val="en-GB"/>
        </w:rPr>
        <w:t>Summary of the programme</w:t>
      </w:r>
      <w:bookmarkEnd w:id="5"/>
    </w:p>
    <w:p w14:paraId="6921E56C" w14:textId="0A5F9396" w:rsidR="0038554D" w:rsidRPr="0038554D" w:rsidRDefault="00211DBE" w:rsidP="0038554D">
      <w:pPr>
        <w:pStyle w:val="DIGText"/>
        <w:rPr>
          <w:lang w:val="en-US"/>
        </w:rPr>
      </w:pPr>
      <w:r w:rsidRPr="00211DBE">
        <w:rPr>
          <w:lang w:val="en-US"/>
        </w:rPr>
        <w:t xml:space="preserve">Our program is designed </w:t>
      </w:r>
      <w:r w:rsidR="00241F7D">
        <w:rPr>
          <w:lang w:val="en-US"/>
        </w:rPr>
        <w:t>to enhance</w:t>
      </w:r>
      <w:r w:rsidRPr="00211DBE">
        <w:rPr>
          <w:lang w:val="en-US"/>
        </w:rPr>
        <w:t xml:space="preserve"> the preparedness of women in </w:t>
      </w:r>
      <w:r>
        <w:rPr>
          <w:lang w:val="en-US"/>
        </w:rPr>
        <w:t>management positions</w:t>
      </w:r>
      <w:r w:rsidRPr="00211DBE">
        <w:rPr>
          <w:lang w:val="en-US"/>
        </w:rPr>
        <w:t xml:space="preserve"> </w:t>
      </w:r>
      <w:r w:rsidR="00241F7D">
        <w:rPr>
          <w:lang w:val="en-US"/>
        </w:rPr>
        <w:t>to navigate the evolving landscape of the modern workplace effectively</w:t>
      </w:r>
      <w:r w:rsidRPr="00211DBE">
        <w:rPr>
          <w:lang w:val="en-US"/>
        </w:rPr>
        <w:t xml:space="preserve">. These transformations are evident in </w:t>
      </w:r>
      <w:proofErr w:type="spellStart"/>
      <w:r w:rsidR="00241F7D">
        <w:rPr>
          <w:lang w:val="en-US"/>
        </w:rPr>
        <w:t>digitalisation</w:t>
      </w:r>
      <w:proofErr w:type="spellEnd"/>
      <w:r w:rsidRPr="00211DBE">
        <w:rPr>
          <w:lang w:val="en-US"/>
        </w:rPr>
        <w:t xml:space="preserve"> and the New Work paradigm. Women in </w:t>
      </w:r>
      <w:r>
        <w:rPr>
          <w:lang w:val="en-US"/>
        </w:rPr>
        <w:t>management</w:t>
      </w:r>
      <w:r w:rsidRPr="00211DBE">
        <w:rPr>
          <w:lang w:val="en-US"/>
        </w:rPr>
        <w:t xml:space="preserve"> positions are </w:t>
      </w:r>
      <w:r w:rsidR="00241F7D">
        <w:rPr>
          <w:lang w:val="en-US"/>
        </w:rPr>
        <w:t>responsible for</w:t>
      </w:r>
      <w:r w:rsidRPr="00211DBE">
        <w:rPr>
          <w:lang w:val="en-US"/>
        </w:rPr>
        <w:t xml:space="preserve"> making critical decisions within an environment that is becoming progressively more volatile, uncertain, complex, and marked by ambiguity, as outlined in the VUCA framework</w:t>
      </w:r>
      <w:r w:rsidR="003C63F8">
        <w:rPr>
          <w:lang w:val="en-US"/>
        </w:rPr>
        <w:t xml:space="preserve"> (Barber 1992)</w:t>
      </w:r>
      <w:r w:rsidRPr="00211DBE">
        <w:rPr>
          <w:lang w:val="en-US"/>
        </w:rPr>
        <w:t>. Through our program, women will acquire the necessary skills and competencies to mitigate potential disadvantages, such as the Gender Digital Gap, and excel in their professional journeys.</w:t>
      </w:r>
      <w:r w:rsidR="0038554D" w:rsidRPr="0038554D">
        <w:rPr>
          <w:lang w:val="en-US"/>
        </w:rPr>
        <w:t xml:space="preserve"> </w:t>
      </w:r>
    </w:p>
    <w:p w14:paraId="1A20F954" w14:textId="6DD55A11" w:rsidR="0038554D" w:rsidRDefault="00CA1412" w:rsidP="000308C9">
      <w:pPr>
        <w:pStyle w:val="DIGText"/>
      </w:pPr>
      <w:r w:rsidRPr="00CA1412">
        <w:rPr>
          <w:lang w:val="en-US"/>
        </w:rPr>
        <w:t xml:space="preserve">The program primarily targets individuals </w:t>
      </w:r>
      <w:r w:rsidR="00241F7D">
        <w:rPr>
          <w:lang w:val="en-US"/>
        </w:rPr>
        <w:t>in</w:t>
      </w:r>
      <w:r w:rsidRPr="00CA1412">
        <w:rPr>
          <w:lang w:val="en-US"/>
        </w:rPr>
        <w:t xml:space="preserve"> HR departments, career </w:t>
      </w:r>
      <w:r>
        <w:rPr>
          <w:lang w:val="en-US"/>
        </w:rPr>
        <w:t>counsellors</w:t>
      </w:r>
      <w:r w:rsidRPr="00CA1412">
        <w:rPr>
          <w:lang w:val="en-US"/>
        </w:rPr>
        <w:t xml:space="preserve"> who serve as intermediaries, and women in direct management roles. It</w:t>
      </w:r>
      <w:r w:rsidR="00CB3D3D">
        <w:rPr>
          <w:lang w:val="en-US"/>
        </w:rPr>
        <w:t>’</w:t>
      </w:r>
      <w:r w:rsidRPr="00CA1412">
        <w:rPr>
          <w:lang w:val="en-US"/>
        </w:rPr>
        <w:t xml:space="preserve">s crucial to </w:t>
      </w:r>
      <w:proofErr w:type="spellStart"/>
      <w:r w:rsidR="00241F7D">
        <w:rPr>
          <w:lang w:val="en-US"/>
        </w:rPr>
        <w:t>emphasise</w:t>
      </w:r>
      <w:proofErr w:type="spellEnd"/>
      <w:r w:rsidRPr="00CA1412">
        <w:rPr>
          <w:lang w:val="en-US"/>
        </w:rPr>
        <w:t xml:space="preserve"> that the program</w:t>
      </w:r>
      <w:r w:rsidR="00CB3D3D">
        <w:rPr>
          <w:lang w:val="en-US"/>
        </w:rPr>
        <w:t>’</w:t>
      </w:r>
      <w:r w:rsidRPr="00CA1412">
        <w:rPr>
          <w:lang w:val="en-US"/>
        </w:rPr>
        <w:t xml:space="preserve">s objective is not to compensate for a competitive disadvantage </w:t>
      </w:r>
      <w:r w:rsidR="00241F7D">
        <w:rPr>
          <w:lang w:val="en-US"/>
        </w:rPr>
        <w:t>compared to other genders but to address gender-specific disadvantages stemming from women</w:t>
      </w:r>
      <w:r w:rsidR="00CB3D3D">
        <w:rPr>
          <w:lang w:val="en-US"/>
        </w:rPr>
        <w:t>’</w:t>
      </w:r>
      <w:r w:rsidR="00241F7D">
        <w:rPr>
          <w:lang w:val="en-US"/>
        </w:rPr>
        <w:t>s workplace dynamics</w:t>
      </w:r>
      <w:r w:rsidRPr="00CA1412">
        <w:rPr>
          <w:lang w:val="en-US"/>
        </w:rPr>
        <w:t xml:space="preserve"> in </w:t>
      </w:r>
      <w:r>
        <w:rPr>
          <w:lang w:val="en-US"/>
        </w:rPr>
        <w:t>management</w:t>
      </w:r>
      <w:r w:rsidRPr="00CA1412">
        <w:rPr>
          <w:lang w:val="en-US"/>
        </w:rPr>
        <w:t xml:space="preserve"> positions. Rather than attempting to level the playing field, the program aims to unlock economic advantages by mitigating structural obstacles </w:t>
      </w:r>
      <w:r w:rsidR="00241F7D">
        <w:rPr>
          <w:lang w:val="en-US"/>
        </w:rPr>
        <w:t>women encounter</w:t>
      </w:r>
      <w:r w:rsidRPr="00CA1412">
        <w:rPr>
          <w:lang w:val="en-US"/>
        </w:rPr>
        <w:t xml:space="preserve"> in managerial roles. It</w:t>
      </w:r>
      <w:r w:rsidR="00CB3D3D">
        <w:rPr>
          <w:lang w:val="en-US"/>
        </w:rPr>
        <w:t>’</w:t>
      </w:r>
      <w:r w:rsidRPr="00CA1412">
        <w:rPr>
          <w:lang w:val="en-US"/>
        </w:rPr>
        <w:t xml:space="preserve">s important to acknowledge that our program focuses on gender equality efforts within the workplace, which, while significant, represent just one facet of broader diversity initiatives. </w:t>
      </w:r>
    </w:p>
    <w:p w14:paraId="1985F76C" w14:textId="61F8B2E1" w:rsidR="00682820" w:rsidRDefault="00682820" w:rsidP="00682820">
      <w:pPr>
        <w:pStyle w:val="DIGText"/>
      </w:pPr>
      <w:r>
        <w:t xml:space="preserve">Our efforts to achieve these goals in a three-part </w:t>
      </w:r>
      <w:r w:rsidR="00B64D1B">
        <w:t>up-skilling</w:t>
      </w:r>
      <w:r>
        <w:t xml:space="preserve"> programme were expressed concretely in the steps of digital leadership, female empowe</w:t>
      </w:r>
      <w:r w:rsidR="00322FCA">
        <w:t>r</w:t>
      </w:r>
      <w:r>
        <w:t>ment</w:t>
      </w:r>
      <w:r w:rsidR="00241F7D">
        <w:t>, and</w:t>
      </w:r>
      <w:r>
        <w:t xml:space="preserve"> modern and corresponding </w:t>
      </w:r>
      <w:r w:rsidR="00322FCA">
        <w:t>counselling</w:t>
      </w:r>
      <w:r>
        <w:t xml:space="preserve"> approaches, the latter being specifically oriented towards the needs and expressed wishes of the target groups.</w:t>
      </w:r>
    </w:p>
    <w:p w14:paraId="46AAE7C1" w14:textId="3AA609E9" w:rsidR="00C87682" w:rsidRPr="00BF3049" w:rsidRDefault="00682820" w:rsidP="00682820">
      <w:pPr>
        <w:pStyle w:val="DIGText"/>
      </w:pPr>
      <w:r>
        <w:lastRenderedPageBreak/>
        <w:t>We try to approach the VUCA framework along the solution strategy proposed by Johansen</w:t>
      </w:r>
      <w:r w:rsidR="00322FCA">
        <w:t xml:space="preserve"> (2012)</w:t>
      </w:r>
      <w:r>
        <w:t xml:space="preserve"> to concretely counter volatility with a vision, uncertainty with understanding, complexity with clarity (in </w:t>
      </w:r>
      <w:r w:rsidR="00C87682">
        <w:t>doing</w:t>
      </w:r>
      <w:r>
        <w:t xml:space="preserve">) and ambiguity with agility. Our approach incorporates the latest scientific findings and, in its concrete design, is closely oriented to a needs assessment of the target groups of this </w:t>
      </w:r>
      <w:r w:rsidR="00B64D1B">
        <w:t>up-skilling</w:t>
      </w:r>
      <w:r>
        <w:t xml:space="preserve"> programme, launched specifically for this programme.</w:t>
      </w:r>
    </w:p>
    <w:p w14:paraId="511CD5AF" w14:textId="513C3B65" w:rsidR="00AA693F" w:rsidRDefault="0038554D" w:rsidP="00FE5E6F">
      <w:pPr>
        <w:pStyle w:val="DIG1"/>
        <w:ind w:left="426" w:hanging="426"/>
        <w:rPr>
          <w:lang w:val="en-GB"/>
        </w:rPr>
      </w:pPr>
      <w:bookmarkStart w:id="6" w:name="_Toc167372467"/>
      <w:r>
        <w:rPr>
          <w:lang w:val="en-GB"/>
        </w:rPr>
        <w:t>Your Task</w:t>
      </w:r>
      <w:bookmarkEnd w:id="6"/>
    </w:p>
    <w:p w14:paraId="19E54584" w14:textId="42DDF2BF" w:rsidR="00F02848" w:rsidRPr="00F02848" w:rsidRDefault="00F02848" w:rsidP="00F02848">
      <w:pPr>
        <w:pStyle w:val="DIGText"/>
        <w:rPr>
          <w:lang w:val="en-US"/>
        </w:rPr>
      </w:pPr>
      <w:r w:rsidRPr="00F02848">
        <w:rPr>
          <w:lang w:val="en-US"/>
        </w:rPr>
        <w:t xml:space="preserve">Any </w:t>
      </w:r>
      <w:r w:rsidR="00B64D1B">
        <w:rPr>
          <w:lang w:val="en-US"/>
        </w:rPr>
        <w:t>up-skilling</w:t>
      </w:r>
      <w:r w:rsidRPr="00F02848">
        <w:rPr>
          <w:lang w:val="en-US"/>
        </w:rPr>
        <w:t xml:space="preserve"> </w:t>
      </w:r>
      <w:proofErr w:type="spellStart"/>
      <w:r w:rsidRPr="00F02848">
        <w:rPr>
          <w:lang w:val="en-US"/>
        </w:rPr>
        <w:t>programme</w:t>
      </w:r>
      <w:proofErr w:type="spellEnd"/>
      <w:r w:rsidRPr="00F02848">
        <w:rPr>
          <w:lang w:val="en-US"/>
        </w:rPr>
        <w:t xml:space="preserve"> is only as good as the target groups perceive it to be in terms of added value in a critical review. This also includes making suggestions for improvement or comments, ultimately to do justice to the ongoing dynamics in the </w:t>
      </w:r>
      <w:proofErr w:type="spellStart"/>
      <w:r w:rsidRPr="00F02848">
        <w:rPr>
          <w:lang w:val="en-US"/>
        </w:rPr>
        <w:t>labour</w:t>
      </w:r>
      <w:proofErr w:type="spellEnd"/>
      <w:r w:rsidRPr="00F02848">
        <w:rPr>
          <w:lang w:val="en-US"/>
        </w:rPr>
        <w:t xml:space="preserve"> market in the future. A </w:t>
      </w:r>
      <w:proofErr w:type="spellStart"/>
      <w:r w:rsidRPr="00F02848">
        <w:rPr>
          <w:lang w:val="en-US"/>
        </w:rPr>
        <w:t>programme</w:t>
      </w:r>
      <w:proofErr w:type="spellEnd"/>
      <w:r w:rsidRPr="00F02848">
        <w:rPr>
          <w:lang w:val="en-US"/>
        </w:rPr>
        <w:t xml:space="preserve"> is not designed for eternity but must a) always be able to adapt to current needs and requirements </w:t>
      </w:r>
      <w:r w:rsidR="00241F7D">
        <w:rPr>
          <w:lang w:val="en-US"/>
        </w:rPr>
        <w:t>and b)</w:t>
      </w:r>
      <w:r w:rsidRPr="00F02848">
        <w:rPr>
          <w:lang w:val="en-US"/>
        </w:rPr>
        <w:t xml:space="preserve"> also to meet the subjectively perceived needs of the target groups. Hence our urgent call: Help us to make the </w:t>
      </w:r>
      <w:r w:rsidR="00B64D1B">
        <w:rPr>
          <w:lang w:val="en-US"/>
        </w:rPr>
        <w:t>up-skilling</w:t>
      </w:r>
      <w:r w:rsidRPr="00F02848">
        <w:rPr>
          <w:lang w:val="en-US"/>
        </w:rPr>
        <w:t xml:space="preserve"> </w:t>
      </w:r>
      <w:proofErr w:type="spellStart"/>
      <w:r w:rsidRPr="00F02848">
        <w:rPr>
          <w:lang w:val="en-US"/>
        </w:rPr>
        <w:t>programme</w:t>
      </w:r>
      <w:proofErr w:type="spellEnd"/>
      <w:r w:rsidRPr="00F02848">
        <w:rPr>
          <w:lang w:val="en-US"/>
        </w:rPr>
        <w:t xml:space="preserve"> even more meaningful for the target groups. </w:t>
      </w:r>
    </w:p>
    <w:p w14:paraId="0BA8A203" w14:textId="77777777" w:rsidR="00F02848" w:rsidRPr="00F02848" w:rsidRDefault="00F02848" w:rsidP="00F02848">
      <w:pPr>
        <w:pStyle w:val="DIGText"/>
        <w:rPr>
          <w:lang w:val="en-US"/>
        </w:rPr>
      </w:pPr>
    </w:p>
    <w:p w14:paraId="4A62E67C" w14:textId="29E4DFB6" w:rsidR="006612F1" w:rsidRPr="00241F7D" w:rsidRDefault="00F02848" w:rsidP="00877865">
      <w:pPr>
        <w:pStyle w:val="DIGText"/>
        <w:spacing w:after="0"/>
        <w:jc w:val="center"/>
        <w:rPr>
          <w:b/>
          <w:bCs/>
          <w:sz w:val="26"/>
          <w:szCs w:val="26"/>
          <w:lang w:val="en-US"/>
        </w:rPr>
      </w:pPr>
      <w:r w:rsidRPr="00241F7D">
        <w:rPr>
          <w:b/>
          <w:bCs/>
          <w:sz w:val="26"/>
          <w:szCs w:val="26"/>
          <w:lang w:val="en-US"/>
        </w:rPr>
        <w:t>We look forward to your constructive feedback!</w:t>
      </w:r>
    </w:p>
    <w:p w14:paraId="6DA78A83" w14:textId="77777777" w:rsidR="00021459" w:rsidRDefault="00021459">
      <w:pPr>
        <w:rPr>
          <w:rFonts w:eastAsiaTheme="majorEastAsia" w:cstheme="majorBidi"/>
          <w:b/>
          <w:caps/>
          <w:color w:val="E9550D"/>
          <w:sz w:val="36"/>
          <w:szCs w:val="32"/>
          <w:lang w:val="en-GB"/>
        </w:rPr>
      </w:pPr>
      <w:r>
        <w:rPr>
          <w:lang w:val="en-GB"/>
        </w:rPr>
        <w:br w:type="page"/>
      </w:r>
    </w:p>
    <w:p w14:paraId="1159668B" w14:textId="69E0BC5F" w:rsidR="004D03FB" w:rsidRDefault="00F96026" w:rsidP="004D03FB">
      <w:pPr>
        <w:pStyle w:val="DIG0"/>
        <w:rPr>
          <w:lang w:val="en-GB"/>
        </w:rPr>
      </w:pPr>
      <w:bookmarkStart w:id="7" w:name="_Toc167372468"/>
      <w:r>
        <w:rPr>
          <w:lang w:val="en-GB"/>
        </w:rPr>
        <w:lastRenderedPageBreak/>
        <w:t>References</w:t>
      </w:r>
      <w:bookmarkEnd w:id="7"/>
    </w:p>
    <w:p w14:paraId="5713A830" w14:textId="4F79A30C" w:rsidR="00E73B97" w:rsidRPr="00FC725C" w:rsidRDefault="00E73B97" w:rsidP="005929DF">
      <w:pPr>
        <w:pStyle w:val="DIGText"/>
        <w:ind w:left="284" w:right="-2" w:hanging="284"/>
        <w:rPr>
          <w:lang w:val="en-US"/>
        </w:rPr>
      </w:pPr>
      <w:r w:rsidRPr="00FC725C">
        <w:rPr>
          <w:lang w:val="en-US"/>
        </w:rPr>
        <w:t>Barber, H. (1992). Developing Strategic Leadership: The US Army War College Experience. Journal of Management Development, 11(6), 4-12.</w:t>
      </w:r>
    </w:p>
    <w:p w14:paraId="7C97821D" w14:textId="5393FA87" w:rsidR="00021459" w:rsidRPr="00021459" w:rsidRDefault="00021459" w:rsidP="005929DF">
      <w:pPr>
        <w:pStyle w:val="DIGText"/>
        <w:ind w:left="284" w:right="-2" w:hanging="284"/>
        <w:rPr>
          <w:lang w:val="en-US"/>
        </w:rPr>
      </w:pPr>
      <w:proofErr w:type="spellStart"/>
      <w:r w:rsidRPr="00021459">
        <w:rPr>
          <w:lang w:val="en-US"/>
        </w:rPr>
        <w:t>Bommes</w:t>
      </w:r>
      <w:proofErr w:type="spellEnd"/>
      <w:r w:rsidRPr="00021459">
        <w:rPr>
          <w:lang w:val="en-US"/>
        </w:rPr>
        <w:t xml:space="preserve">, M. &amp; Tacke, V. (2011). Das Allgemeine und das </w:t>
      </w:r>
      <w:proofErr w:type="spellStart"/>
      <w:r w:rsidRPr="00021459">
        <w:rPr>
          <w:lang w:val="en-US"/>
        </w:rPr>
        <w:t>Besondere</w:t>
      </w:r>
      <w:proofErr w:type="spellEnd"/>
      <w:r w:rsidRPr="00021459">
        <w:rPr>
          <w:lang w:val="en-US"/>
        </w:rPr>
        <w:t xml:space="preserve"> des </w:t>
      </w:r>
      <w:proofErr w:type="spellStart"/>
      <w:r w:rsidRPr="00021459">
        <w:rPr>
          <w:lang w:val="en-US"/>
        </w:rPr>
        <w:t>Netzwerkes</w:t>
      </w:r>
      <w:proofErr w:type="spellEnd"/>
      <w:r w:rsidRPr="00021459">
        <w:rPr>
          <w:lang w:val="en-US"/>
        </w:rPr>
        <w:t xml:space="preserve">. In: </w:t>
      </w:r>
      <w:proofErr w:type="spellStart"/>
      <w:r w:rsidRPr="00021459">
        <w:rPr>
          <w:lang w:val="en-US"/>
        </w:rPr>
        <w:t>Bommes</w:t>
      </w:r>
      <w:proofErr w:type="spellEnd"/>
      <w:r w:rsidRPr="00021459">
        <w:rPr>
          <w:lang w:val="en-US"/>
        </w:rPr>
        <w:t>, M. &amp; Tacke, V. (</w:t>
      </w:r>
      <w:r>
        <w:rPr>
          <w:lang w:val="en-US"/>
        </w:rPr>
        <w:t>Eds</w:t>
      </w:r>
      <w:r w:rsidRPr="00021459">
        <w:rPr>
          <w:lang w:val="en-US"/>
        </w:rPr>
        <w:t xml:space="preserve">.): </w:t>
      </w:r>
      <w:proofErr w:type="spellStart"/>
      <w:r w:rsidRPr="00021459">
        <w:rPr>
          <w:lang w:val="en-US"/>
        </w:rPr>
        <w:t>Netzwerke</w:t>
      </w:r>
      <w:proofErr w:type="spellEnd"/>
      <w:r w:rsidRPr="00021459">
        <w:rPr>
          <w:lang w:val="en-US"/>
        </w:rPr>
        <w:t xml:space="preserve"> in der </w:t>
      </w:r>
      <w:proofErr w:type="spellStart"/>
      <w:r w:rsidRPr="00021459">
        <w:rPr>
          <w:lang w:val="en-US"/>
        </w:rPr>
        <w:t>funktional</w:t>
      </w:r>
      <w:proofErr w:type="spellEnd"/>
      <w:r w:rsidRPr="00021459">
        <w:rPr>
          <w:lang w:val="en-US"/>
        </w:rPr>
        <w:t xml:space="preserve"> </w:t>
      </w:r>
      <w:proofErr w:type="spellStart"/>
      <w:r w:rsidRPr="00021459">
        <w:rPr>
          <w:lang w:val="en-US"/>
        </w:rPr>
        <w:t>differenzierten</w:t>
      </w:r>
      <w:proofErr w:type="spellEnd"/>
      <w:r w:rsidRPr="00021459">
        <w:rPr>
          <w:lang w:val="en-US"/>
        </w:rPr>
        <w:t xml:space="preserve"> Gesellschaft, 25-50. Wiesbaden: Springer </w:t>
      </w:r>
      <w:proofErr w:type="spellStart"/>
      <w:r w:rsidRPr="00021459">
        <w:rPr>
          <w:lang w:val="en-US"/>
        </w:rPr>
        <w:t>Fachmedien</w:t>
      </w:r>
      <w:proofErr w:type="spellEnd"/>
      <w:r w:rsidRPr="00021459">
        <w:rPr>
          <w:lang w:val="en-US"/>
        </w:rPr>
        <w:t xml:space="preserve">. </w:t>
      </w:r>
    </w:p>
    <w:p w14:paraId="5B678FE4" w14:textId="77777777" w:rsidR="00021459" w:rsidRPr="00021459" w:rsidRDefault="00021459" w:rsidP="005929DF">
      <w:pPr>
        <w:pStyle w:val="DIGText"/>
        <w:ind w:left="284" w:right="-2" w:hanging="284"/>
        <w:rPr>
          <w:lang w:val="en-US"/>
        </w:rPr>
      </w:pPr>
      <w:r w:rsidRPr="00021459">
        <w:rPr>
          <w:lang w:val="en-US"/>
        </w:rPr>
        <w:t>Burt, R.S. (1992). Structural Holes. The Sodal Structure of Competition. Cambridge: Harvard University Press.</w:t>
      </w:r>
    </w:p>
    <w:p w14:paraId="139A9634" w14:textId="0B5F14EF" w:rsidR="0069421D" w:rsidRPr="0069421D" w:rsidRDefault="0069421D" w:rsidP="005929DF">
      <w:pPr>
        <w:pStyle w:val="DIGText"/>
        <w:ind w:left="284" w:right="-2" w:hanging="284"/>
        <w:rPr>
          <w:lang w:val="en-US"/>
        </w:rPr>
      </w:pPr>
      <w:r w:rsidRPr="0069421D">
        <w:rPr>
          <w:lang w:val="en-US"/>
        </w:rPr>
        <w:t xml:space="preserve">Dincher, R.; Scharpf, M. (2018). Management in der </w:t>
      </w:r>
      <w:proofErr w:type="spellStart"/>
      <w:r w:rsidRPr="0069421D">
        <w:rPr>
          <w:lang w:val="en-US"/>
        </w:rPr>
        <w:t>öffentlichen</w:t>
      </w:r>
      <w:proofErr w:type="spellEnd"/>
      <w:r w:rsidRPr="0069421D">
        <w:rPr>
          <w:lang w:val="en-US"/>
        </w:rPr>
        <w:t xml:space="preserve"> </w:t>
      </w:r>
      <w:proofErr w:type="spellStart"/>
      <w:r w:rsidRPr="0069421D">
        <w:rPr>
          <w:lang w:val="en-US"/>
        </w:rPr>
        <w:t>Verwaltung</w:t>
      </w:r>
      <w:proofErr w:type="spellEnd"/>
      <w:r w:rsidRPr="0069421D">
        <w:rPr>
          <w:lang w:val="en-US"/>
        </w:rPr>
        <w:t xml:space="preserve">: </w:t>
      </w:r>
      <w:proofErr w:type="spellStart"/>
      <w:r w:rsidRPr="0069421D">
        <w:rPr>
          <w:lang w:val="en-US"/>
        </w:rPr>
        <w:t>Führung</w:t>
      </w:r>
      <w:proofErr w:type="spellEnd"/>
      <w:r w:rsidRPr="0069421D">
        <w:rPr>
          <w:lang w:val="en-US"/>
        </w:rPr>
        <w:t xml:space="preserve">, </w:t>
      </w:r>
      <w:proofErr w:type="spellStart"/>
      <w:r w:rsidRPr="0069421D">
        <w:rPr>
          <w:lang w:val="en-US"/>
        </w:rPr>
        <w:t>Steuerung</w:t>
      </w:r>
      <w:proofErr w:type="spellEnd"/>
      <w:r w:rsidRPr="0069421D">
        <w:rPr>
          <w:lang w:val="en-US"/>
        </w:rPr>
        <w:t xml:space="preserve">, Controlling (2. ed.), </w:t>
      </w:r>
      <w:proofErr w:type="spellStart"/>
      <w:r w:rsidRPr="0069421D">
        <w:rPr>
          <w:lang w:val="en-US"/>
        </w:rPr>
        <w:t>Neuhofen</w:t>
      </w:r>
      <w:proofErr w:type="spellEnd"/>
      <w:r w:rsidRPr="0069421D">
        <w:rPr>
          <w:lang w:val="en-US"/>
        </w:rPr>
        <w:t xml:space="preserve">/Pf.: </w:t>
      </w:r>
      <w:proofErr w:type="spellStart"/>
      <w:r w:rsidRPr="0069421D">
        <w:rPr>
          <w:lang w:val="en-US"/>
        </w:rPr>
        <w:t>fbp</w:t>
      </w:r>
      <w:proofErr w:type="spellEnd"/>
      <w:r w:rsidRPr="0069421D">
        <w:rPr>
          <w:lang w:val="en-US"/>
        </w:rPr>
        <w:t>.</w:t>
      </w:r>
    </w:p>
    <w:p w14:paraId="6F0210C1" w14:textId="4558089F" w:rsidR="00872DB7" w:rsidRDefault="006515A1" w:rsidP="005929DF">
      <w:pPr>
        <w:pStyle w:val="DIGText"/>
        <w:ind w:left="284" w:right="-2" w:hanging="284"/>
        <w:rPr>
          <w:lang w:val="en-US"/>
        </w:rPr>
      </w:pPr>
      <w:r>
        <w:rPr>
          <w:lang w:val="en-US"/>
        </w:rPr>
        <w:t xml:space="preserve">Petry, T.; </w:t>
      </w:r>
      <w:r w:rsidR="00872DB7">
        <w:rPr>
          <w:lang w:val="en-US"/>
        </w:rPr>
        <w:t xml:space="preserve">Jäger, </w:t>
      </w:r>
      <w:r>
        <w:rPr>
          <w:lang w:val="en-US"/>
        </w:rPr>
        <w:t xml:space="preserve">W. (2021). Digital HR. </w:t>
      </w:r>
      <w:proofErr w:type="spellStart"/>
      <w:r>
        <w:rPr>
          <w:lang w:val="en-US"/>
        </w:rPr>
        <w:t>Smarte</w:t>
      </w:r>
      <w:proofErr w:type="spellEnd"/>
      <w:r>
        <w:rPr>
          <w:lang w:val="en-US"/>
        </w:rPr>
        <w:t xml:space="preserve"> und agile </w:t>
      </w:r>
      <w:proofErr w:type="spellStart"/>
      <w:r>
        <w:rPr>
          <w:lang w:val="en-US"/>
        </w:rPr>
        <w:t>Systeme</w:t>
      </w:r>
      <w:proofErr w:type="spellEnd"/>
      <w:r>
        <w:rPr>
          <w:lang w:val="en-US"/>
        </w:rPr>
        <w:t xml:space="preserve">, </w:t>
      </w:r>
      <w:proofErr w:type="spellStart"/>
      <w:r>
        <w:rPr>
          <w:lang w:val="en-US"/>
        </w:rPr>
        <w:t>Prozesse</w:t>
      </w:r>
      <w:proofErr w:type="spellEnd"/>
      <w:r>
        <w:rPr>
          <w:lang w:val="en-US"/>
        </w:rPr>
        <w:t xml:space="preserve"> und </w:t>
      </w:r>
      <w:proofErr w:type="spellStart"/>
      <w:r>
        <w:rPr>
          <w:lang w:val="en-US"/>
        </w:rPr>
        <w:t>Strukturen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Personalmanagement</w:t>
      </w:r>
      <w:proofErr w:type="spellEnd"/>
      <w:r>
        <w:rPr>
          <w:lang w:val="en-US"/>
        </w:rPr>
        <w:t xml:space="preserve">. (2. ed.). </w:t>
      </w:r>
      <w:r w:rsidR="00003C53">
        <w:rPr>
          <w:lang w:val="en-US"/>
        </w:rPr>
        <w:t xml:space="preserve">Freiburg/Stuttgart/München: </w:t>
      </w:r>
      <w:r>
        <w:rPr>
          <w:lang w:val="en-US"/>
        </w:rPr>
        <w:t>Haufe.</w:t>
      </w:r>
    </w:p>
    <w:p w14:paraId="2C80FD7E" w14:textId="44E06150" w:rsidR="0069421D" w:rsidRPr="0069421D" w:rsidRDefault="0069421D" w:rsidP="005929DF">
      <w:pPr>
        <w:pStyle w:val="DIGText"/>
        <w:ind w:left="284" w:right="-2" w:hanging="284"/>
        <w:rPr>
          <w:lang w:val="en-US"/>
        </w:rPr>
      </w:pPr>
      <w:r w:rsidRPr="0069421D">
        <w:rPr>
          <w:lang w:val="en-US"/>
        </w:rPr>
        <w:t>Johansen, R. (2012). Leaders Make the Future: Ten New Leadership Skills for an Uncertain World (2. ed.). Berrett-Koehler.</w:t>
      </w:r>
    </w:p>
    <w:p w14:paraId="31B42B72" w14:textId="7F77E97D" w:rsidR="005929DF" w:rsidRPr="005929DF" w:rsidRDefault="005929DF" w:rsidP="005929DF">
      <w:pPr>
        <w:pStyle w:val="DIGText"/>
        <w:ind w:left="284" w:hanging="284"/>
      </w:pPr>
      <w:proofErr w:type="spellStart"/>
      <w:r w:rsidRPr="005929DF">
        <w:t>Kühte</w:t>
      </w:r>
      <w:proofErr w:type="spellEnd"/>
      <w:r w:rsidRPr="005929DF">
        <w:t>, A.; Rohde, A. (2023). "</w:t>
      </w:r>
      <w:proofErr w:type="spellStart"/>
      <w:r w:rsidRPr="005929DF">
        <w:t>Digitalisierung</w:t>
      </w:r>
      <w:proofErr w:type="spellEnd"/>
      <w:r w:rsidRPr="005929DF">
        <w:t xml:space="preserve"> in der </w:t>
      </w:r>
      <w:proofErr w:type="spellStart"/>
      <w:r w:rsidRPr="005929DF">
        <w:t>Unternehmenskommunikation</w:t>
      </w:r>
      <w:proofErr w:type="spellEnd"/>
      <w:r w:rsidRPr="005929DF">
        <w:t>," </w:t>
      </w:r>
      <w:hyperlink r:id="rId14" w:history="1">
        <w:r w:rsidRPr="005929DF">
          <w:rPr>
            <w:rStyle w:val="Hyperlink"/>
            <w:color w:val="auto"/>
            <w:u w:val="none"/>
          </w:rPr>
          <w:t>Springer Books</w:t>
        </w:r>
      </w:hyperlink>
      <w:r w:rsidRPr="005929DF">
        <w:t>, in: Christian Lucas &amp; Gabriele Schuster (</w:t>
      </w:r>
      <w:r>
        <w:t>E</w:t>
      </w:r>
      <w:r w:rsidRPr="005929DF">
        <w:t>d</w:t>
      </w:r>
      <w:r>
        <w:t>s</w:t>
      </w:r>
      <w:r w:rsidRPr="005929DF">
        <w:t>.), </w:t>
      </w:r>
      <w:proofErr w:type="spellStart"/>
      <w:r w:rsidRPr="005929DF">
        <w:fldChar w:fldCharType="begin"/>
      </w:r>
      <w:r w:rsidRPr="005929DF">
        <w:instrText>HYPERLINK "https://ideas.repec.org/b/spr/sprbok/978-3-658-38210-0.html"</w:instrText>
      </w:r>
      <w:r w:rsidRPr="005929DF">
        <w:fldChar w:fldCharType="separate"/>
      </w:r>
      <w:r w:rsidRPr="005929DF">
        <w:rPr>
          <w:rStyle w:val="Hyperlink"/>
          <w:color w:val="auto"/>
          <w:u w:val="none"/>
        </w:rPr>
        <w:t>Innovatives</w:t>
      </w:r>
      <w:proofErr w:type="spellEnd"/>
      <w:r w:rsidRPr="005929DF">
        <w:rPr>
          <w:rStyle w:val="Hyperlink"/>
          <w:color w:val="auto"/>
          <w:u w:val="none"/>
        </w:rPr>
        <w:t xml:space="preserve"> und </w:t>
      </w:r>
      <w:proofErr w:type="spellStart"/>
      <w:r w:rsidRPr="005929DF">
        <w:rPr>
          <w:rStyle w:val="Hyperlink"/>
          <w:color w:val="auto"/>
          <w:u w:val="none"/>
        </w:rPr>
        <w:t>digitales</w:t>
      </w:r>
      <w:proofErr w:type="spellEnd"/>
      <w:r w:rsidRPr="005929DF">
        <w:rPr>
          <w:rStyle w:val="Hyperlink"/>
          <w:color w:val="auto"/>
          <w:u w:val="none"/>
        </w:rPr>
        <w:t xml:space="preserve"> Marketing in der Praxis</w:t>
      </w:r>
      <w:r w:rsidRPr="005929DF">
        <w:fldChar w:fldCharType="end"/>
      </w:r>
      <w:r w:rsidRPr="005929DF">
        <w:t>,</w:t>
      </w:r>
      <w:r>
        <w:t xml:space="preserve"> </w:t>
      </w:r>
      <w:r w:rsidRPr="005929DF">
        <w:t>395-414, Springer.</w:t>
      </w:r>
    </w:p>
    <w:p w14:paraId="6B8991E1" w14:textId="0D6D35C3" w:rsidR="0069421D" w:rsidRPr="0069421D" w:rsidRDefault="0069421D" w:rsidP="005929DF">
      <w:pPr>
        <w:pStyle w:val="DIGText"/>
        <w:ind w:left="284" w:right="-2" w:hanging="284"/>
        <w:rPr>
          <w:lang w:val="en-US"/>
        </w:rPr>
      </w:pPr>
      <w:proofErr w:type="spellStart"/>
      <w:r w:rsidRPr="0069421D">
        <w:rPr>
          <w:lang w:val="en-US"/>
        </w:rPr>
        <w:t>nfb</w:t>
      </w:r>
      <w:proofErr w:type="spellEnd"/>
      <w:r w:rsidRPr="0069421D">
        <w:rPr>
          <w:lang w:val="en-US"/>
        </w:rPr>
        <w:t xml:space="preserve"> (2014). Professionell </w:t>
      </w:r>
      <w:proofErr w:type="spellStart"/>
      <w:r w:rsidRPr="0069421D">
        <w:rPr>
          <w:lang w:val="en-US"/>
        </w:rPr>
        <w:t>beraten</w:t>
      </w:r>
      <w:proofErr w:type="spellEnd"/>
      <w:r w:rsidRPr="0069421D">
        <w:rPr>
          <w:lang w:val="en-US"/>
        </w:rPr>
        <w:t xml:space="preserve">: </w:t>
      </w:r>
      <w:proofErr w:type="spellStart"/>
      <w:r w:rsidRPr="0069421D">
        <w:rPr>
          <w:lang w:val="en-US"/>
        </w:rPr>
        <w:t>Qualitätsstandards</w:t>
      </w:r>
      <w:proofErr w:type="spellEnd"/>
      <w:r w:rsidRPr="0069421D">
        <w:rPr>
          <w:lang w:val="en-US"/>
        </w:rPr>
        <w:t xml:space="preserve"> für die </w:t>
      </w:r>
      <w:proofErr w:type="spellStart"/>
      <w:r w:rsidRPr="0069421D">
        <w:rPr>
          <w:lang w:val="en-US"/>
        </w:rPr>
        <w:t>Beratung</w:t>
      </w:r>
      <w:proofErr w:type="spellEnd"/>
      <w:r w:rsidRPr="0069421D">
        <w:rPr>
          <w:lang w:val="en-US"/>
        </w:rPr>
        <w:t xml:space="preserve"> in </w:t>
      </w:r>
      <w:proofErr w:type="spellStart"/>
      <w:r w:rsidRPr="0069421D">
        <w:rPr>
          <w:lang w:val="en-US"/>
        </w:rPr>
        <w:t>Bildung</w:t>
      </w:r>
      <w:proofErr w:type="spellEnd"/>
      <w:r w:rsidRPr="0069421D">
        <w:rPr>
          <w:lang w:val="en-US"/>
        </w:rPr>
        <w:t xml:space="preserve">, </w:t>
      </w:r>
      <w:proofErr w:type="spellStart"/>
      <w:r w:rsidRPr="0069421D">
        <w:rPr>
          <w:lang w:val="en-US"/>
        </w:rPr>
        <w:t>Beruf</w:t>
      </w:r>
      <w:proofErr w:type="spellEnd"/>
      <w:r w:rsidRPr="0069421D">
        <w:rPr>
          <w:lang w:val="en-US"/>
        </w:rPr>
        <w:t xml:space="preserve"> und </w:t>
      </w:r>
      <w:proofErr w:type="spellStart"/>
      <w:r w:rsidRPr="0069421D">
        <w:rPr>
          <w:lang w:val="en-US"/>
        </w:rPr>
        <w:t>Beschäftigung</w:t>
      </w:r>
      <w:proofErr w:type="spellEnd"/>
      <w:r w:rsidRPr="0069421D">
        <w:rPr>
          <w:lang w:val="en-US"/>
        </w:rPr>
        <w:t xml:space="preserve">. Berlin: </w:t>
      </w:r>
      <w:proofErr w:type="spellStart"/>
      <w:r w:rsidRPr="0069421D">
        <w:rPr>
          <w:lang w:val="en-US"/>
        </w:rPr>
        <w:t>nfb</w:t>
      </w:r>
      <w:proofErr w:type="spellEnd"/>
      <w:r w:rsidRPr="0069421D">
        <w:rPr>
          <w:lang w:val="en-US"/>
        </w:rPr>
        <w:t>.</w:t>
      </w:r>
    </w:p>
    <w:p w14:paraId="2B3AA599" w14:textId="5B73BE90" w:rsidR="00021459" w:rsidRPr="00021459" w:rsidRDefault="00021459" w:rsidP="005929DF">
      <w:pPr>
        <w:pStyle w:val="DIGText"/>
        <w:ind w:left="284" w:right="-2" w:hanging="284"/>
        <w:rPr>
          <w:lang w:val="en-US"/>
        </w:rPr>
      </w:pPr>
      <w:r w:rsidRPr="00021459">
        <w:rPr>
          <w:lang w:val="en-US"/>
        </w:rPr>
        <w:t xml:space="preserve">Miller, T. (2005). Die </w:t>
      </w:r>
      <w:proofErr w:type="spellStart"/>
      <w:r w:rsidRPr="00021459">
        <w:rPr>
          <w:lang w:val="en-US"/>
        </w:rPr>
        <w:t>Störungsanfälligkeit</w:t>
      </w:r>
      <w:proofErr w:type="spellEnd"/>
      <w:r w:rsidRPr="00021459">
        <w:rPr>
          <w:lang w:val="en-US"/>
        </w:rPr>
        <w:t xml:space="preserve"> </w:t>
      </w:r>
      <w:proofErr w:type="spellStart"/>
      <w:r w:rsidRPr="00021459">
        <w:rPr>
          <w:lang w:val="en-US"/>
        </w:rPr>
        <w:t>organisierter</w:t>
      </w:r>
      <w:proofErr w:type="spellEnd"/>
      <w:r w:rsidRPr="00021459">
        <w:rPr>
          <w:lang w:val="en-US"/>
        </w:rPr>
        <w:t xml:space="preserve"> </w:t>
      </w:r>
      <w:proofErr w:type="spellStart"/>
      <w:r w:rsidRPr="00021459">
        <w:rPr>
          <w:lang w:val="en-US"/>
        </w:rPr>
        <w:t>Netzwerke</w:t>
      </w:r>
      <w:proofErr w:type="spellEnd"/>
      <w:r w:rsidRPr="00021459">
        <w:rPr>
          <w:lang w:val="en-US"/>
        </w:rPr>
        <w:t xml:space="preserve"> und die Frage </w:t>
      </w:r>
      <w:proofErr w:type="spellStart"/>
      <w:r w:rsidRPr="00021459">
        <w:rPr>
          <w:lang w:val="en-US"/>
        </w:rPr>
        <w:t>nach</w:t>
      </w:r>
      <w:proofErr w:type="spellEnd"/>
      <w:r w:rsidRPr="00021459">
        <w:rPr>
          <w:lang w:val="en-US"/>
        </w:rPr>
        <w:t xml:space="preserve"> </w:t>
      </w:r>
      <w:proofErr w:type="spellStart"/>
      <w:r w:rsidRPr="00021459">
        <w:rPr>
          <w:lang w:val="en-US"/>
        </w:rPr>
        <w:t>Netzwerkmanagement</w:t>
      </w:r>
      <w:proofErr w:type="spellEnd"/>
      <w:r w:rsidRPr="00021459">
        <w:rPr>
          <w:lang w:val="en-US"/>
        </w:rPr>
        <w:t xml:space="preserve"> und </w:t>
      </w:r>
      <w:proofErr w:type="spellStart"/>
      <w:r w:rsidRPr="00021459">
        <w:rPr>
          <w:lang w:val="en-US"/>
        </w:rPr>
        <w:t>Netzwerksteuerung</w:t>
      </w:r>
      <w:proofErr w:type="spellEnd"/>
      <w:r w:rsidRPr="00021459">
        <w:rPr>
          <w:lang w:val="en-US"/>
        </w:rPr>
        <w:t>. In: U. Otto; P. Bauer (</w:t>
      </w:r>
      <w:r w:rsidR="006273B4">
        <w:rPr>
          <w:lang w:val="en-US"/>
        </w:rPr>
        <w:t>Eds</w:t>
      </w:r>
      <w:r w:rsidRPr="00021459">
        <w:rPr>
          <w:lang w:val="en-US"/>
        </w:rPr>
        <w:t xml:space="preserve">.), </w:t>
      </w:r>
      <w:proofErr w:type="spellStart"/>
      <w:r w:rsidRPr="00021459">
        <w:rPr>
          <w:lang w:val="en-US"/>
        </w:rPr>
        <w:t>Institutionelle</w:t>
      </w:r>
      <w:proofErr w:type="spellEnd"/>
      <w:r w:rsidRPr="00021459">
        <w:rPr>
          <w:lang w:val="en-US"/>
        </w:rPr>
        <w:t xml:space="preserve"> </w:t>
      </w:r>
      <w:proofErr w:type="spellStart"/>
      <w:r w:rsidRPr="00021459">
        <w:rPr>
          <w:lang w:val="en-US"/>
        </w:rPr>
        <w:t>Netzwerke</w:t>
      </w:r>
      <w:proofErr w:type="spellEnd"/>
      <w:r w:rsidRPr="00021459">
        <w:rPr>
          <w:lang w:val="en-US"/>
        </w:rPr>
        <w:t xml:space="preserve"> in </w:t>
      </w:r>
      <w:proofErr w:type="spellStart"/>
      <w:r w:rsidRPr="00021459">
        <w:rPr>
          <w:lang w:val="en-US"/>
        </w:rPr>
        <w:t>Steuerungs</w:t>
      </w:r>
      <w:proofErr w:type="spellEnd"/>
      <w:r w:rsidRPr="00021459">
        <w:rPr>
          <w:lang w:val="en-US"/>
        </w:rPr>
        <w:t xml:space="preserve">- und </w:t>
      </w:r>
      <w:proofErr w:type="spellStart"/>
      <w:r w:rsidRPr="00021459">
        <w:rPr>
          <w:lang w:val="en-US"/>
        </w:rPr>
        <w:t>Kooperationsperspektive</w:t>
      </w:r>
      <w:proofErr w:type="spellEnd"/>
      <w:r w:rsidRPr="00021459">
        <w:rPr>
          <w:lang w:val="en-US"/>
        </w:rPr>
        <w:t>, Tübingen, 105-126.</w:t>
      </w:r>
    </w:p>
    <w:p w14:paraId="03EFB6DA" w14:textId="77777777" w:rsidR="00021459" w:rsidRPr="00021459" w:rsidRDefault="00021459" w:rsidP="005929DF">
      <w:pPr>
        <w:pStyle w:val="DIGText"/>
        <w:ind w:left="284" w:right="-2" w:hanging="284"/>
        <w:rPr>
          <w:lang w:val="en-US"/>
        </w:rPr>
      </w:pPr>
      <w:r w:rsidRPr="00021459">
        <w:rPr>
          <w:lang w:val="en-US"/>
        </w:rPr>
        <w:lastRenderedPageBreak/>
        <w:t>Portes, A. (1998). Social Capital: Its Origins and Applications in Modern Sociology. Annual Reviews, 24, 1-24.</w:t>
      </w:r>
    </w:p>
    <w:p w14:paraId="0D8595C2" w14:textId="77777777" w:rsidR="00021459" w:rsidRDefault="00021459" w:rsidP="005929DF">
      <w:pPr>
        <w:pStyle w:val="DIGText"/>
        <w:ind w:left="284" w:right="-2" w:hanging="284"/>
        <w:rPr>
          <w:lang w:val="en-US"/>
        </w:rPr>
      </w:pPr>
      <w:r w:rsidRPr="0069421D">
        <w:rPr>
          <w:lang w:val="en-US"/>
        </w:rPr>
        <w:t xml:space="preserve">Scharpf, M. (2021). </w:t>
      </w:r>
      <w:proofErr w:type="spellStart"/>
      <w:r w:rsidRPr="0069421D">
        <w:rPr>
          <w:lang w:val="en-US"/>
        </w:rPr>
        <w:t>Konzeptionelle</w:t>
      </w:r>
      <w:proofErr w:type="spellEnd"/>
      <w:r w:rsidRPr="0069421D">
        <w:rPr>
          <w:lang w:val="en-US"/>
        </w:rPr>
        <w:t xml:space="preserve"> </w:t>
      </w:r>
      <w:proofErr w:type="spellStart"/>
      <w:r w:rsidRPr="0069421D">
        <w:rPr>
          <w:lang w:val="en-US"/>
        </w:rPr>
        <w:t>Überlegungen</w:t>
      </w:r>
      <w:proofErr w:type="spellEnd"/>
      <w:r w:rsidRPr="0069421D">
        <w:rPr>
          <w:lang w:val="en-US"/>
        </w:rPr>
        <w:t xml:space="preserve"> </w:t>
      </w:r>
      <w:proofErr w:type="spellStart"/>
      <w:r w:rsidRPr="0069421D">
        <w:rPr>
          <w:lang w:val="en-US"/>
        </w:rPr>
        <w:t>zu</w:t>
      </w:r>
      <w:proofErr w:type="spellEnd"/>
      <w:r w:rsidRPr="0069421D">
        <w:rPr>
          <w:lang w:val="en-US"/>
        </w:rPr>
        <w:t xml:space="preserve"> </w:t>
      </w:r>
      <w:proofErr w:type="spellStart"/>
      <w:r w:rsidRPr="0069421D">
        <w:rPr>
          <w:lang w:val="en-US"/>
        </w:rPr>
        <w:t>einem</w:t>
      </w:r>
      <w:proofErr w:type="spellEnd"/>
      <w:r w:rsidRPr="0069421D">
        <w:rPr>
          <w:lang w:val="en-US"/>
        </w:rPr>
        <w:t xml:space="preserve"> Controlling in der </w:t>
      </w:r>
      <w:proofErr w:type="spellStart"/>
      <w:r w:rsidRPr="0069421D">
        <w:rPr>
          <w:lang w:val="en-US"/>
        </w:rPr>
        <w:t>beruflichen</w:t>
      </w:r>
      <w:proofErr w:type="spellEnd"/>
      <w:r w:rsidRPr="0069421D">
        <w:rPr>
          <w:lang w:val="en-US"/>
        </w:rPr>
        <w:t xml:space="preserve"> </w:t>
      </w:r>
      <w:proofErr w:type="spellStart"/>
      <w:r w:rsidRPr="0069421D">
        <w:rPr>
          <w:lang w:val="en-US"/>
        </w:rPr>
        <w:t>Beratung</w:t>
      </w:r>
      <w:proofErr w:type="spellEnd"/>
      <w:r w:rsidRPr="0069421D">
        <w:rPr>
          <w:lang w:val="en-US"/>
        </w:rPr>
        <w:t xml:space="preserve">. In: B.-J. Ertelt; M. Scharpf (Eds.): </w:t>
      </w:r>
      <w:proofErr w:type="spellStart"/>
      <w:r w:rsidRPr="0069421D">
        <w:rPr>
          <w:lang w:val="en-US"/>
        </w:rPr>
        <w:t>Beratung</w:t>
      </w:r>
      <w:proofErr w:type="spellEnd"/>
      <w:r w:rsidRPr="0069421D">
        <w:rPr>
          <w:lang w:val="en-US"/>
        </w:rPr>
        <w:t xml:space="preserve"> und Controlling, 75-85, Wiesbaden: </w:t>
      </w:r>
      <w:proofErr w:type="spellStart"/>
      <w:r w:rsidRPr="0069421D">
        <w:rPr>
          <w:lang w:val="en-US"/>
        </w:rPr>
        <w:t>SpringerGabler</w:t>
      </w:r>
      <w:proofErr w:type="spellEnd"/>
      <w:r w:rsidRPr="0069421D">
        <w:rPr>
          <w:lang w:val="en-US"/>
        </w:rPr>
        <w:t>.</w:t>
      </w:r>
    </w:p>
    <w:p w14:paraId="71F3EFED" w14:textId="64E4F973" w:rsidR="00021459" w:rsidRPr="00FC725C" w:rsidRDefault="00021459" w:rsidP="005929DF">
      <w:pPr>
        <w:pStyle w:val="DIGText"/>
        <w:ind w:left="284" w:right="-2" w:hanging="284"/>
        <w:rPr>
          <w:lang w:val="en-US"/>
        </w:rPr>
      </w:pPr>
      <w:r w:rsidRPr="00021459">
        <w:rPr>
          <w:lang w:val="en-US"/>
        </w:rPr>
        <w:t xml:space="preserve">Sydow, J. &amp; Lerch, F. (2013). </w:t>
      </w:r>
      <w:proofErr w:type="spellStart"/>
      <w:r w:rsidRPr="00021459">
        <w:rPr>
          <w:lang w:val="en-US"/>
        </w:rPr>
        <w:t>Netzwerkzeuge</w:t>
      </w:r>
      <w:proofErr w:type="spellEnd"/>
      <w:r w:rsidRPr="00021459">
        <w:rPr>
          <w:lang w:val="en-US"/>
        </w:rPr>
        <w:t xml:space="preserve"> – </w:t>
      </w:r>
      <w:proofErr w:type="spellStart"/>
      <w:r w:rsidRPr="00021459">
        <w:rPr>
          <w:lang w:val="en-US"/>
        </w:rPr>
        <w:t>Zum</w:t>
      </w:r>
      <w:proofErr w:type="spellEnd"/>
      <w:r w:rsidRPr="00021459">
        <w:rPr>
          <w:lang w:val="en-US"/>
        </w:rPr>
        <w:t xml:space="preserve"> </w:t>
      </w:r>
      <w:proofErr w:type="spellStart"/>
      <w:r w:rsidRPr="00021459">
        <w:rPr>
          <w:lang w:val="en-US"/>
        </w:rPr>
        <w:t>reflexiven</w:t>
      </w:r>
      <w:proofErr w:type="spellEnd"/>
      <w:r w:rsidRPr="00021459">
        <w:rPr>
          <w:lang w:val="en-US"/>
        </w:rPr>
        <w:t xml:space="preserve"> </w:t>
      </w:r>
      <w:proofErr w:type="spellStart"/>
      <w:r w:rsidRPr="00021459">
        <w:rPr>
          <w:lang w:val="en-US"/>
        </w:rPr>
        <w:t>Umgang</w:t>
      </w:r>
      <w:proofErr w:type="spellEnd"/>
      <w:r w:rsidRPr="00021459">
        <w:rPr>
          <w:lang w:val="en-US"/>
        </w:rPr>
        <w:t xml:space="preserve"> </w:t>
      </w:r>
      <w:proofErr w:type="spellStart"/>
      <w:r w:rsidRPr="00021459">
        <w:rPr>
          <w:lang w:val="en-US"/>
        </w:rPr>
        <w:t>mit</w:t>
      </w:r>
      <w:proofErr w:type="spellEnd"/>
      <w:r w:rsidRPr="00021459">
        <w:rPr>
          <w:lang w:val="en-US"/>
        </w:rPr>
        <w:t xml:space="preserve"> </w:t>
      </w:r>
      <w:proofErr w:type="spellStart"/>
      <w:r w:rsidRPr="00021459">
        <w:rPr>
          <w:lang w:val="en-US"/>
        </w:rPr>
        <w:t>Methoden</w:t>
      </w:r>
      <w:proofErr w:type="spellEnd"/>
      <w:r w:rsidRPr="00021459">
        <w:rPr>
          <w:lang w:val="en-US"/>
        </w:rPr>
        <w:t xml:space="preserve"> und </w:t>
      </w:r>
      <w:proofErr w:type="spellStart"/>
      <w:r w:rsidRPr="00021459">
        <w:rPr>
          <w:lang w:val="en-US"/>
        </w:rPr>
        <w:t>Instrumenten</w:t>
      </w:r>
      <w:proofErr w:type="spellEnd"/>
      <w:r w:rsidRPr="00021459">
        <w:rPr>
          <w:lang w:val="en-US"/>
        </w:rPr>
        <w:t xml:space="preserve"> des </w:t>
      </w:r>
      <w:proofErr w:type="spellStart"/>
      <w:r w:rsidRPr="00021459">
        <w:rPr>
          <w:lang w:val="en-US"/>
        </w:rPr>
        <w:t>Netzwerkmanagements</w:t>
      </w:r>
      <w:proofErr w:type="spellEnd"/>
      <w:r w:rsidRPr="00021459">
        <w:rPr>
          <w:lang w:val="en-US"/>
        </w:rPr>
        <w:t>. In: J., Sydow &amp; S. Duschek, S. (</w:t>
      </w:r>
      <w:r w:rsidR="006273B4">
        <w:rPr>
          <w:lang w:val="en-US"/>
        </w:rPr>
        <w:t>Eds</w:t>
      </w:r>
      <w:r w:rsidRPr="00021459">
        <w:rPr>
          <w:lang w:val="en-US"/>
        </w:rPr>
        <w:t xml:space="preserve">.): </w:t>
      </w:r>
      <w:proofErr w:type="spellStart"/>
      <w:r w:rsidRPr="00021459">
        <w:rPr>
          <w:lang w:val="en-US"/>
        </w:rPr>
        <w:t>Netzwerkzeuge</w:t>
      </w:r>
      <w:proofErr w:type="spellEnd"/>
      <w:r w:rsidRPr="00021459">
        <w:rPr>
          <w:lang w:val="en-US"/>
        </w:rPr>
        <w:t xml:space="preserve"> - Tools für das </w:t>
      </w:r>
      <w:proofErr w:type="spellStart"/>
      <w:r w:rsidRPr="00021459">
        <w:rPr>
          <w:lang w:val="en-US"/>
        </w:rPr>
        <w:t>Netzwerkmanagement</w:t>
      </w:r>
      <w:proofErr w:type="spellEnd"/>
      <w:r w:rsidRPr="00021459">
        <w:rPr>
          <w:lang w:val="en-US"/>
        </w:rPr>
        <w:t xml:space="preserve">, 9-18. Wiesbaden: </w:t>
      </w:r>
      <w:proofErr w:type="spellStart"/>
      <w:r w:rsidRPr="00021459">
        <w:rPr>
          <w:lang w:val="en-US"/>
        </w:rPr>
        <w:t>SpringerGabler</w:t>
      </w:r>
      <w:proofErr w:type="spellEnd"/>
      <w:r w:rsidRPr="00021459">
        <w:rPr>
          <w:lang w:val="en-US"/>
        </w:rPr>
        <w:t>.</w:t>
      </w:r>
    </w:p>
    <w:sectPr w:rsidR="00021459" w:rsidRPr="00FC725C" w:rsidSect="00CC2B35">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283AF" w14:textId="77777777" w:rsidR="00F22B87" w:rsidRDefault="00F22B87" w:rsidP="008D0D5E">
      <w:pPr>
        <w:spacing w:after="0" w:line="240" w:lineRule="auto"/>
      </w:pPr>
      <w:r>
        <w:separator/>
      </w:r>
    </w:p>
  </w:endnote>
  <w:endnote w:type="continuationSeparator" w:id="0">
    <w:p w14:paraId="3C5686CA" w14:textId="77777777" w:rsidR="00F22B87" w:rsidRDefault="00F22B87" w:rsidP="008D0D5E">
      <w:pPr>
        <w:spacing w:after="0" w:line="240" w:lineRule="auto"/>
      </w:pPr>
      <w:r>
        <w:continuationSeparator/>
      </w:r>
    </w:p>
  </w:endnote>
  <w:endnote w:type="continuationNotice" w:id="1">
    <w:p w14:paraId="1C64A7CD" w14:textId="77777777" w:rsidR="00F22B87" w:rsidRDefault="00F2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450C" w14:textId="77777777" w:rsidR="008D0D5E" w:rsidRDefault="008D0D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988"/>
      <w:docPartObj>
        <w:docPartGallery w:val="Page Numbers (Bottom of Page)"/>
        <w:docPartUnique/>
      </w:docPartObj>
    </w:sdtPr>
    <w:sdtContent>
      <w:sdt>
        <w:sdtPr>
          <w:rPr>
            <w:sz w:val="12"/>
            <w:szCs w:val="12"/>
          </w:rPr>
          <w:id w:val="-1041982169"/>
          <w:docPartObj>
            <w:docPartGallery w:val="Page Numbers (Bottom of Page)"/>
            <w:docPartUnique/>
          </w:docPartObj>
        </w:sdtPr>
        <w:sdtEndPr>
          <w:rPr>
            <w:i/>
            <w:iCs/>
            <w:color w:val="4D4D4D"/>
            <w:sz w:val="14"/>
            <w:szCs w:val="14"/>
          </w:rPr>
        </w:sdtEndPr>
        <w:sdtContent>
          <w:p w14:paraId="2D1E610D" w14:textId="77777777" w:rsidR="008D0D5E" w:rsidRPr="00487BF2" w:rsidRDefault="004C6BC7" w:rsidP="000310CC">
            <w:pPr>
              <w:pStyle w:val="Fuzeile"/>
              <w:ind w:left="-851" w:right="3258"/>
              <w:jc w:val="both"/>
              <w:rPr>
                <w:i/>
                <w:iCs/>
                <w:color w:val="4D4D4D"/>
                <w:sz w:val="14"/>
                <w:szCs w:val="14"/>
                <w:lang w:val="en-US"/>
              </w:rPr>
            </w:pPr>
            <w:r>
              <w:rPr>
                <w:noProof/>
                <w:sz w:val="12"/>
                <w:szCs w:val="12"/>
              </w:rPr>
              <w:drawing>
                <wp:anchor distT="0" distB="0" distL="114300" distR="114300" simplePos="0" relativeHeight="251658244" behindDoc="0" locked="0" layoutInCell="1" allowOverlap="1" wp14:anchorId="116ADD47" wp14:editId="4BB7AC2F">
                  <wp:simplePos x="0" y="0"/>
                  <wp:positionH relativeFrom="column">
                    <wp:posOffset>4102100</wp:posOffset>
                  </wp:positionH>
                  <wp:positionV relativeFrom="paragraph">
                    <wp:posOffset>-133350</wp:posOffset>
                  </wp:positionV>
                  <wp:extent cx="2350770" cy="492760"/>
                  <wp:effectExtent l="0" t="0" r="0" b="2540"/>
                  <wp:wrapNone/>
                  <wp:docPr id="22" name="Grafik 2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sidR="00393A5D">
              <w:rPr>
                <w:noProof/>
                <w:lang w:val="en-US"/>
              </w:rPr>
              <mc:AlternateContent>
                <mc:Choice Requires="wps">
                  <w:drawing>
                    <wp:anchor distT="0" distB="0" distL="114300" distR="114300" simplePos="0" relativeHeight="251658240" behindDoc="1" locked="0" layoutInCell="1" allowOverlap="1" wp14:anchorId="6055542C" wp14:editId="448B18AA">
                      <wp:simplePos x="0" y="0"/>
                      <wp:positionH relativeFrom="margin">
                        <wp:posOffset>-914744</wp:posOffset>
                      </wp:positionH>
                      <wp:positionV relativeFrom="paragraph">
                        <wp:posOffset>-212041</wp:posOffset>
                      </wp:positionV>
                      <wp:extent cx="7730612" cy="1120805"/>
                      <wp:effectExtent l="38100" t="190500" r="22860" b="193675"/>
                      <wp:wrapNone/>
                      <wp:docPr id="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5090A" id="Rechteck 4" o:spid="_x0000_s1026" style="position:absolute;margin-left:-72.05pt;margin-top:-16.7pt;width:608.7pt;height:88.25pt;rotation:-174236fd;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000310CC" w:rsidRPr="000310CC">
              <w:rPr>
                <w:i/>
                <w:iCs/>
                <w:color w:val="4D4D4D"/>
                <w:sz w:val="14"/>
                <w:szCs w:val="14"/>
                <w:lang w:val="en-US"/>
              </w:rPr>
              <w:t xml:space="preserve">The European Commission support </w:t>
            </w:r>
            <w:proofErr w:type="gramStart"/>
            <w:r w:rsidR="000310CC" w:rsidRPr="000310CC">
              <w:rPr>
                <w:i/>
                <w:iCs/>
                <w:color w:val="4D4D4D"/>
                <w:sz w:val="14"/>
                <w:szCs w:val="14"/>
                <w:lang w:val="en-US"/>
              </w:rPr>
              <w:t>for the production of</w:t>
            </w:r>
            <w:proofErr w:type="gramEnd"/>
            <w:r w:rsidR="000310CC"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sidR="000310CC">
              <w:rPr>
                <w:i/>
                <w:iCs/>
                <w:color w:val="4D4D4D"/>
                <w:sz w:val="14"/>
                <w:szCs w:val="14"/>
                <w:lang w:val="en-US"/>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5B4D" w14:textId="1A74C66F" w:rsidR="008D0D5E" w:rsidRPr="00921DEB" w:rsidRDefault="00921DEB" w:rsidP="00921DEB">
    <w:pPr>
      <w:pStyle w:val="Fuzeile"/>
      <w:ind w:left="-851" w:right="3258"/>
      <w:jc w:val="both"/>
      <w:rPr>
        <w:i/>
        <w:iCs/>
        <w:color w:val="4D4D4D"/>
        <w:sz w:val="14"/>
        <w:szCs w:val="14"/>
        <w:lang w:val="en-US"/>
      </w:rPr>
    </w:pPr>
    <w:r>
      <w:tab/>
    </w:r>
    <w:r>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Pr>
                <w:noProof/>
                <w:sz w:val="12"/>
                <w:szCs w:val="12"/>
              </w:rPr>
              <w:drawing>
                <wp:anchor distT="0" distB="0" distL="114300" distR="114300" simplePos="0" relativeHeight="251665412" behindDoc="0" locked="0" layoutInCell="1" allowOverlap="1" wp14:anchorId="3A13DFA1" wp14:editId="2776EF51">
                  <wp:simplePos x="0" y="0"/>
                  <wp:positionH relativeFrom="column">
                    <wp:posOffset>4102100</wp:posOffset>
                  </wp:positionH>
                  <wp:positionV relativeFrom="paragraph">
                    <wp:posOffset>-133350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64388" behindDoc="1" locked="0" layoutInCell="1" allowOverlap="1" wp14:anchorId="18C7C960" wp14:editId="43851E46">
                      <wp:simplePos x="0" y="0"/>
                      <wp:positionH relativeFrom="margin">
                        <wp:posOffset>-914744</wp:posOffset>
                      </wp:positionH>
                      <wp:positionV relativeFrom="paragraph">
                        <wp:posOffset>-212041</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646B" id="Rechteck 908400958" o:spid="_x0000_s1026" style="position:absolute;margin-left:-72.05pt;margin-top:-16.7pt;width:608.7pt;height:88.25pt;rotation:-174236fd;z-index:-2516520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0310CC">
              <w:rPr>
                <w:i/>
                <w:iCs/>
                <w:color w:val="4D4D4D"/>
                <w:sz w:val="14"/>
                <w:szCs w:val="14"/>
                <w:lang w:val="en-US"/>
              </w:rPr>
              <w:t xml:space="preserve">The European Commission support </w:t>
            </w:r>
            <w:proofErr w:type="gramStart"/>
            <w:r w:rsidRPr="000310CC">
              <w:rPr>
                <w:i/>
                <w:iCs/>
                <w:color w:val="4D4D4D"/>
                <w:sz w:val="14"/>
                <w:szCs w:val="14"/>
                <w:lang w:val="en-US"/>
              </w:rPr>
              <w:t>for the production of</w:t>
            </w:r>
            <w:proofErr w:type="gramEnd"/>
            <w:r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Pr>
                <w:i/>
                <w:iCs/>
                <w:color w:val="4D4D4D"/>
                <w:sz w:val="14"/>
                <w:szCs w:val="14"/>
                <w:lang w:val="en-US"/>
              </w:rPr>
              <w:t>.</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54F4" w14:textId="77777777" w:rsidR="00F22B87" w:rsidRDefault="00F22B87" w:rsidP="008D0D5E">
      <w:pPr>
        <w:spacing w:after="0" w:line="240" w:lineRule="auto"/>
      </w:pPr>
      <w:r>
        <w:separator/>
      </w:r>
    </w:p>
  </w:footnote>
  <w:footnote w:type="continuationSeparator" w:id="0">
    <w:p w14:paraId="6659D870" w14:textId="77777777" w:rsidR="00F22B87" w:rsidRDefault="00F22B87" w:rsidP="008D0D5E">
      <w:pPr>
        <w:spacing w:after="0" w:line="240" w:lineRule="auto"/>
      </w:pPr>
      <w:r>
        <w:continuationSeparator/>
      </w:r>
    </w:p>
  </w:footnote>
  <w:footnote w:type="continuationNotice" w:id="1">
    <w:p w14:paraId="3903E464" w14:textId="77777777" w:rsidR="00F22B87" w:rsidRDefault="00F22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0FBC" w14:textId="77777777" w:rsidR="008D0D5E" w:rsidRDefault="008D0D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58241" behindDoc="0" locked="0" layoutInCell="1" allowOverlap="1" wp14:anchorId="53D507AF" wp14:editId="082A7419">
              <wp:simplePos x="0" y="0"/>
              <wp:positionH relativeFrom="page">
                <wp:posOffset>6465240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22048" id="Gerader Verbinder 6" o:spid="_x0000_s1026"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9.05pt,-1.4pt" to="509.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" strokecolor="#f76909" strokeweight="3pt">
              <v:stroke joinstyle="miter"/>
              <w10:wrap anchorx="page"/>
            </v:line>
          </w:pict>
        </mc:Fallback>
      </mc:AlternateContent>
    </w:r>
    <w:r w:rsidR="00393A5D">
      <w:rPr>
        <w:noProof/>
        <w:lang w:val="en-US"/>
      </w:rPr>
      <mc:AlternateContent>
        <mc:Choice Requires="wps">
          <w:drawing>
            <wp:anchor distT="0" distB="0" distL="114300" distR="114300" simplePos="0" relativeHeight="251658243"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F3767" id="Rechteck 3" o:spid="_x0000_s1026"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fillcolor="#e7e6e6 [3214]" stroked="f" strokeweight="1pt">
              <w10:wrap anchorx="page"/>
            </v:rect>
          </w:pict>
        </mc:Fallback>
      </mc:AlternateContent>
    </w:r>
    <w:r w:rsidR="00AE5BF1" w:rsidRPr="00CD6AAD">
      <w:rPr>
        <w:noProof/>
      </w:rPr>
      <w:drawing>
        <wp:anchor distT="0" distB="0" distL="114300" distR="114300" simplePos="0" relativeHeight="251658242"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A5B1" w14:textId="223DC3D6" w:rsidR="00F2109E" w:rsidRPr="007F16E8" w:rsidRDefault="00F2109E" w:rsidP="00F2109E">
    <w:pPr>
      <w:pStyle w:val="Kopfzeile"/>
      <w:tabs>
        <w:tab w:val="clear" w:pos="4536"/>
        <w:tab w:val="clear" w:pos="9072"/>
      </w:tabs>
      <w:ind w:left="426"/>
      <w:rPr>
        <w:b/>
        <w:sz w:val="36"/>
        <w:szCs w:val="36"/>
      </w:rPr>
    </w:pPr>
    <w:r>
      <w:rPr>
        <w:noProof/>
      </w:rPr>
      <mc:AlternateContent>
        <mc:Choice Requires="wps">
          <w:drawing>
            <wp:anchor distT="45720" distB="45720" distL="114300" distR="114300" simplePos="0" relativeHeight="251662340" behindDoc="0" locked="0" layoutInCell="1" allowOverlap="1" wp14:anchorId="7817A6BD" wp14:editId="3E6492C7">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15BA5C50" w14:textId="77777777" w:rsidR="00F2109E" w:rsidRPr="00F3462D" w:rsidRDefault="00F2109E" w:rsidP="00F2109E">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29742C93" w14:textId="77777777" w:rsidR="00F2109E" w:rsidRPr="00B909F6" w:rsidRDefault="00F2109E" w:rsidP="00F2109E">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68DED020" w14:textId="77777777" w:rsidR="00F2109E" w:rsidRPr="00B909F6" w:rsidRDefault="00F2109E" w:rsidP="00F2109E">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7A6BD"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623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15BA5C50" w14:textId="77777777" w:rsidR="00F2109E" w:rsidRPr="00F3462D" w:rsidRDefault="00F2109E" w:rsidP="00F2109E">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29742C93" w14:textId="77777777" w:rsidR="00F2109E" w:rsidRPr="00B909F6" w:rsidRDefault="00F2109E" w:rsidP="00F2109E">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68DED020" w14:textId="77777777" w:rsidR="00F2109E" w:rsidRPr="00B909F6" w:rsidRDefault="00F2109E" w:rsidP="00F2109E">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61316" behindDoc="0" locked="0" layoutInCell="1" allowOverlap="1" wp14:anchorId="335FB6BC" wp14:editId="79F206FC">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9EA1FA5" id="Gruppieren 1" o:spid="_x0000_s1026" style="position:absolute;margin-left:-50.7pt;margin-top:-25.85pt;width:63.65pt;height:59.1pt;z-index:2516613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60292" behindDoc="1" locked="0" layoutInCell="1" allowOverlap="1" wp14:anchorId="5502F6B2" wp14:editId="6DBEDBF5">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15ADC" id="Rechteck 1285779648" o:spid="_x0000_s1026" style="position:absolute;margin-left:0;margin-top:-42.55pt;width:598.3pt;height:85.9pt;z-index:-2516561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„FINAL REFLECTION“</w:t>
    </w:r>
  </w:p>
  <w:p w14:paraId="59BABC92"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9A43AF"/>
    <w:multiLevelType w:val="hybridMultilevel"/>
    <w:tmpl w:val="CABC2E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B03A43"/>
    <w:multiLevelType w:val="hybridMultilevel"/>
    <w:tmpl w:val="9E76BDDA"/>
    <w:lvl w:ilvl="0" w:tplc="FFFFFFFF">
      <w:start w:val="1"/>
      <w:numFmt w:val="bullet"/>
      <w:lvlText w:val="■"/>
      <w:lvlJc w:val="left"/>
      <w:pPr>
        <w:ind w:left="720" w:hanging="360"/>
      </w:pPr>
      <w:rPr>
        <w:rFonts w:ascii="Arial" w:hAnsi="Arial" w:hint="default"/>
        <w:color w:val="E9550D" w:themeColor="accent1"/>
      </w:rPr>
    </w:lvl>
    <w:lvl w:ilvl="1" w:tplc="25FEDCAC">
      <w:start w:val="1"/>
      <w:numFmt w:val="bullet"/>
      <w:lvlText w:val="■"/>
      <w:lvlJc w:val="left"/>
      <w:pPr>
        <w:ind w:left="1440" w:hanging="360"/>
      </w:pPr>
      <w:rPr>
        <w:rFonts w:ascii="Arial" w:hAnsi="Arial" w:hint="default"/>
        <w:color w:val="E9550D"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3246C9"/>
    <w:multiLevelType w:val="hybridMultilevel"/>
    <w:tmpl w:val="3D50B35C"/>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552B8"/>
    <w:multiLevelType w:val="hybridMultilevel"/>
    <w:tmpl w:val="0990555C"/>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D311E6"/>
    <w:multiLevelType w:val="hybridMultilevel"/>
    <w:tmpl w:val="11E26404"/>
    <w:lvl w:ilvl="0" w:tplc="FFFFFFFF">
      <w:start w:val="1"/>
      <w:numFmt w:val="bullet"/>
      <w:lvlText w:val="■"/>
      <w:lvlJc w:val="left"/>
      <w:pPr>
        <w:ind w:left="720" w:hanging="360"/>
      </w:pPr>
      <w:rPr>
        <w:rFonts w:ascii="Arial" w:hAnsi="Arial" w:hint="default"/>
        <w:color w:val="E9550D" w:themeColor="accent1"/>
      </w:rPr>
    </w:lvl>
    <w:lvl w:ilvl="1" w:tplc="25FEDCAC">
      <w:start w:val="1"/>
      <w:numFmt w:val="bullet"/>
      <w:lvlText w:val="■"/>
      <w:lvlJc w:val="left"/>
      <w:pPr>
        <w:ind w:left="1440" w:hanging="360"/>
      </w:pPr>
      <w:rPr>
        <w:rFonts w:ascii="Arial" w:hAnsi="Arial" w:hint="default"/>
        <w:color w:val="E9550D"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733E31"/>
    <w:multiLevelType w:val="hybridMultilevel"/>
    <w:tmpl w:val="6DC23FBA"/>
    <w:lvl w:ilvl="0" w:tplc="25FEDCAC">
      <w:start w:val="1"/>
      <w:numFmt w:val="bullet"/>
      <w:lvlText w:val="■"/>
      <w:lvlJc w:val="left"/>
      <w:pPr>
        <w:ind w:left="720" w:hanging="360"/>
      </w:pPr>
      <w:rPr>
        <w:rFonts w:ascii="Arial" w:hAnsi="Arial" w:hint="default"/>
        <w:color w:val="E9550D" w:themeColor="accent1"/>
      </w:rPr>
    </w:lvl>
    <w:lvl w:ilvl="1" w:tplc="38C89FC6">
      <w:numFmt w:val="bullet"/>
      <w:lvlText w:val="-"/>
      <w:lvlJc w:val="left"/>
      <w:pPr>
        <w:ind w:left="1440" w:hanging="360"/>
      </w:pPr>
      <w:rPr>
        <w:rFonts w:ascii="Jost" w:eastAsiaTheme="minorHAnsi" w:hAnsi="Jost"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E419B3"/>
    <w:multiLevelType w:val="multilevel"/>
    <w:tmpl w:val="DBECB01A"/>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371B3E"/>
    <w:multiLevelType w:val="hybridMultilevel"/>
    <w:tmpl w:val="E176F1D6"/>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5652562">
    <w:abstractNumId w:val="16"/>
  </w:num>
  <w:num w:numId="2" w16cid:durableId="17437039">
    <w:abstractNumId w:val="16"/>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2836"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3" w16cid:durableId="923539210">
    <w:abstractNumId w:val="0"/>
  </w:num>
  <w:num w:numId="4" w16cid:durableId="1048532126">
    <w:abstractNumId w:val="1"/>
  </w:num>
  <w:num w:numId="5" w16cid:durableId="1043872467">
    <w:abstractNumId w:val="2"/>
  </w:num>
  <w:num w:numId="6" w16cid:durableId="1817643393">
    <w:abstractNumId w:val="3"/>
  </w:num>
  <w:num w:numId="7" w16cid:durableId="932663216">
    <w:abstractNumId w:val="4"/>
  </w:num>
  <w:num w:numId="8" w16cid:durableId="148984515">
    <w:abstractNumId w:val="5"/>
  </w:num>
  <w:num w:numId="9" w16cid:durableId="210505761">
    <w:abstractNumId w:val="6"/>
  </w:num>
  <w:num w:numId="10" w16cid:durableId="11028835">
    <w:abstractNumId w:val="7"/>
  </w:num>
  <w:num w:numId="11" w16cid:durableId="680661179">
    <w:abstractNumId w:val="8"/>
  </w:num>
  <w:num w:numId="12" w16cid:durableId="438648941">
    <w:abstractNumId w:val="9"/>
  </w:num>
  <w:num w:numId="13" w16cid:durableId="1665039704">
    <w:abstractNumId w:val="15"/>
  </w:num>
  <w:num w:numId="14" w16cid:durableId="1546284965">
    <w:abstractNumId w:val="11"/>
  </w:num>
  <w:num w:numId="15" w16cid:durableId="1255162210">
    <w:abstractNumId w:val="14"/>
  </w:num>
  <w:num w:numId="16" w16cid:durableId="686906006">
    <w:abstractNumId w:val="13"/>
  </w:num>
  <w:num w:numId="17" w16cid:durableId="1221793553">
    <w:abstractNumId w:val="12"/>
  </w:num>
  <w:num w:numId="18" w16cid:durableId="1623344762">
    <w:abstractNumId w:val="17"/>
  </w:num>
  <w:num w:numId="19" w16cid:durableId="124310281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wFAL3KPaItAAAA"/>
  </w:docVars>
  <w:rsids>
    <w:rsidRoot w:val="00D60870"/>
    <w:rsid w:val="00003C53"/>
    <w:rsid w:val="00004CD7"/>
    <w:rsid w:val="00005637"/>
    <w:rsid w:val="00006B51"/>
    <w:rsid w:val="00006F06"/>
    <w:rsid w:val="00012869"/>
    <w:rsid w:val="00014818"/>
    <w:rsid w:val="00021459"/>
    <w:rsid w:val="00021516"/>
    <w:rsid w:val="000239DE"/>
    <w:rsid w:val="000258F9"/>
    <w:rsid w:val="000265C2"/>
    <w:rsid w:val="00026F32"/>
    <w:rsid w:val="000308C9"/>
    <w:rsid w:val="000310CC"/>
    <w:rsid w:val="000320A7"/>
    <w:rsid w:val="00032521"/>
    <w:rsid w:val="00034BCC"/>
    <w:rsid w:val="00040D71"/>
    <w:rsid w:val="000431BD"/>
    <w:rsid w:val="00044D4C"/>
    <w:rsid w:val="00052154"/>
    <w:rsid w:val="000555EC"/>
    <w:rsid w:val="000564F2"/>
    <w:rsid w:val="00071FCD"/>
    <w:rsid w:val="00073AC0"/>
    <w:rsid w:val="000741A6"/>
    <w:rsid w:val="000756B6"/>
    <w:rsid w:val="0007636A"/>
    <w:rsid w:val="00076C38"/>
    <w:rsid w:val="00082925"/>
    <w:rsid w:val="00086CB9"/>
    <w:rsid w:val="0009192C"/>
    <w:rsid w:val="00092F48"/>
    <w:rsid w:val="000963A5"/>
    <w:rsid w:val="00096754"/>
    <w:rsid w:val="00096B11"/>
    <w:rsid w:val="000A188B"/>
    <w:rsid w:val="000A42DB"/>
    <w:rsid w:val="000A6449"/>
    <w:rsid w:val="000A7B3D"/>
    <w:rsid w:val="000B00D3"/>
    <w:rsid w:val="000B18DA"/>
    <w:rsid w:val="000B3557"/>
    <w:rsid w:val="000B4D5A"/>
    <w:rsid w:val="000C3FCD"/>
    <w:rsid w:val="000C712F"/>
    <w:rsid w:val="000D2014"/>
    <w:rsid w:val="000D4A33"/>
    <w:rsid w:val="000D58F6"/>
    <w:rsid w:val="000E20DB"/>
    <w:rsid w:val="000E2F1D"/>
    <w:rsid w:val="000F1E1F"/>
    <w:rsid w:val="000F7AD4"/>
    <w:rsid w:val="000F7DE0"/>
    <w:rsid w:val="001013E6"/>
    <w:rsid w:val="00101962"/>
    <w:rsid w:val="00103279"/>
    <w:rsid w:val="00107625"/>
    <w:rsid w:val="00110E8F"/>
    <w:rsid w:val="001114B4"/>
    <w:rsid w:val="00115B34"/>
    <w:rsid w:val="001215C6"/>
    <w:rsid w:val="00121B3C"/>
    <w:rsid w:val="001229A4"/>
    <w:rsid w:val="00122D0B"/>
    <w:rsid w:val="0012368E"/>
    <w:rsid w:val="00124311"/>
    <w:rsid w:val="001247E3"/>
    <w:rsid w:val="00125FDC"/>
    <w:rsid w:val="00127AEE"/>
    <w:rsid w:val="001329BE"/>
    <w:rsid w:val="001331F4"/>
    <w:rsid w:val="00136900"/>
    <w:rsid w:val="00137F28"/>
    <w:rsid w:val="00137F3C"/>
    <w:rsid w:val="00143610"/>
    <w:rsid w:val="001448E1"/>
    <w:rsid w:val="0014687A"/>
    <w:rsid w:val="00155CAE"/>
    <w:rsid w:val="00160DA6"/>
    <w:rsid w:val="0016188F"/>
    <w:rsid w:val="00170734"/>
    <w:rsid w:val="001737F5"/>
    <w:rsid w:val="00174BCD"/>
    <w:rsid w:val="00176A3E"/>
    <w:rsid w:val="00177B05"/>
    <w:rsid w:val="0018057C"/>
    <w:rsid w:val="0018546A"/>
    <w:rsid w:val="00186823"/>
    <w:rsid w:val="001A08BA"/>
    <w:rsid w:val="001A3AAE"/>
    <w:rsid w:val="001A6D49"/>
    <w:rsid w:val="001B0FA4"/>
    <w:rsid w:val="001B166A"/>
    <w:rsid w:val="001B178C"/>
    <w:rsid w:val="001B762D"/>
    <w:rsid w:val="001B77F8"/>
    <w:rsid w:val="001C14AA"/>
    <w:rsid w:val="001C4377"/>
    <w:rsid w:val="001C6058"/>
    <w:rsid w:val="001C7171"/>
    <w:rsid w:val="001D0399"/>
    <w:rsid w:val="001D478F"/>
    <w:rsid w:val="001D7DE3"/>
    <w:rsid w:val="001E789A"/>
    <w:rsid w:val="001E7DA9"/>
    <w:rsid w:val="001F3B4A"/>
    <w:rsid w:val="001F3FD9"/>
    <w:rsid w:val="001F4D33"/>
    <w:rsid w:val="001F4FD6"/>
    <w:rsid w:val="00202B04"/>
    <w:rsid w:val="00203E31"/>
    <w:rsid w:val="002062FF"/>
    <w:rsid w:val="00206971"/>
    <w:rsid w:val="002118EB"/>
    <w:rsid w:val="00211DBE"/>
    <w:rsid w:val="002129F2"/>
    <w:rsid w:val="00212FD6"/>
    <w:rsid w:val="00217C0B"/>
    <w:rsid w:val="002205BA"/>
    <w:rsid w:val="00227126"/>
    <w:rsid w:val="00236BFE"/>
    <w:rsid w:val="00237D0B"/>
    <w:rsid w:val="00240378"/>
    <w:rsid w:val="00241F7D"/>
    <w:rsid w:val="00243AC1"/>
    <w:rsid w:val="00250EF6"/>
    <w:rsid w:val="00251122"/>
    <w:rsid w:val="002549C7"/>
    <w:rsid w:val="00257595"/>
    <w:rsid w:val="00262398"/>
    <w:rsid w:val="00263AC7"/>
    <w:rsid w:val="00264BE6"/>
    <w:rsid w:val="00265B41"/>
    <w:rsid w:val="00267756"/>
    <w:rsid w:val="002722ED"/>
    <w:rsid w:val="002746E4"/>
    <w:rsid w:val="00274C14"/>
    <w:rsid w:val="002758B6"/>
    <w:rsid w:val="002771FA"/>
    <w:rsid w:val="002803FF"/>
    <w:rsid w:val="00280987"/>
    <w:rsid w:val="0028109C"/>
    <w:rsid w:val="00283FD6"/>
    <w:rsid w:val="00291B67"/>
    <w:rsid w:val="002947DB"/>
    <w:rsid w:val="002A0264"/>
    <w:rsid w:val="002A4C44"/>
    <w:rsid w:val="002A54FF"/>
    <w:rsid w:val="002A74A6"/>
    <w:rsid w:val="002B0F3F"/>
    <w:rsid w:val="002B1851"/>
    <w:rsid w:val="002B2DFF"/>
    <w:rsid w:val="002B3929"/>
    <w:rsid w:val="002B5D89"/>
    <w:rsid w:val="002B6A12"/>
    <w:rsid w:val="002B70E3"/>
    <w:rsid w:val="002C0A65"/>
    <w:rsid w:val="002C5B11"/>
    <w:rsid w:val="002C6346"/>
    <w:rsid w:val="002D490B"/>
    <w:rsid w:val="002D5FFE"/>
    <w:rsid w:val="002D624D"/>
    <w:rsid w:val="002D69DB"/>
    <w:rsid w:val="002D7DA6"/>
    <w:rsid w:val="002E21D4"/>
    <w:rsid w:val="002E275A"/>
    <w:rsid w:val="002E7972"/>
    <w:rsid w:val="002F0295"/>
    <w:rsid w:val="002F235B"/>
    <w:rsid w:val="002F3416"/>
    <w:rsid w:val="002F3D7B"/>
    <w:rsid w:val="002F466B"/>
    <w:rsid w:val="00300855"/>
    <w:rsid w:val="003027D5"/>
    <w:rsid w:val="00303BDC"/>
    <w:rsid w:val="003046F2"/>
    <w:rsid w:val="003066FC"/>
    <w:rsid w:val="00310591"/>
    <w:rsid w:val="00311A2C"/>
    <w:rsid w:val="00312111"/>
    <w:rsid w:val="00315D8D"/>
    <w:rsid w:val="00317394"/>
    <w:rsid w:val="00322FCA"/>
    <w:rsid w:val="00324A79"/>
    <w:rsid w:val="00327949"/>
    <w:rsid w:val="00327E02"/>
    <w:rsid w:val="00330901"/>
    <w:rsid w:val="00333F51"/>
    <w:rsid w:val="00337EEE"/>
    <w:rsid w:val="003410FF"/>
    <w:rsid w:val="00341CE7"/>
    <w:rsid w:val="00341F84"/>
    <w:rsid w:val="00350A2B"/>
    <w:rsid w:val="00353AC7"/>
    <w:rsid w:val="00357E3F"/>
    <w:rsid w:val="003604C5"/>
    <w:rsid w:val="00360CF2"/>
    <w:rsid w:val="00363425"/>
    <w:rsid w:val="00373A76"/>
    <w:rsid w:val="00374351"/>
    <w:rsid w:val="003748A3"/>
    <w:rsid w:val="0038554D"/>
    <w:rsid w:val="0038705E"/>
    <w:rsid w:val="00390AEA"/>
    <w:rsid w:val="00393A5D"/>
    <w:rsid w:val="003972BC"/>
    <w:rsid w:val="003A101B"/>
    <w:rsid w:val="003A1B6D"/>
    <w:rsid w:val="003A5726"/>
    <w:rsid w:val="003A6143"/>
    <w:rsid w:val="003B0EE7"/>
    <w:rsid w:val="003B1300"/>
    <w:rsid w:val="003B2315"/>
    <w:rsid w:val="003B29CE"/>
    <w:rsid w:val="003C0410"/>
    <w:rsid w:val="003C554E"/>
    <w:rsid w:val="003C5E20"/>
    <w:rsid w:val="003C63F8"/>
    <w:rsid w:val="003D0CDD"/>
    <w:rsid w:val="003D1476"/>
    <w:rsid w:val="003D5A71"/>
    <w:rsid w:val="003E13B9"/>
    <w:rsid w:val="003E21D0"/>
    <w:rsid w:val="003F686D"/>
    <w:rsid w:val="0040110F"/>
    <w:rsid w:val="0040415C"/>
    <w:rsid w:val="0040690B"/>
    <w:rsid w:val="00406ABA"/>
    <w:rsid w:val="00407F37"/>
    <w:rsid w:val="00412122"/>
    <w:rsid w:val="00425AAD"/>
    <w:rsid w:val="00426A5E"/>
    <w:rsid w:val="00436C32"/>
    <w:rsid w:val="00441AF3"/>
    <w:rsid w:val="00445901"/>
    <w:rsid w:val="00451906"/>
    <w:rsid w:val="00453498"/>
    <w:rsid w:val="00454A0D"/>
    <w:rsid w:val="00454C7F"/>
    <w:rsid w:val="00456E45"/>
    <w:rsid w:val="004579E2"/>
    <w:rsid w:val="0046079F"/>
    <w:rsid w:val="00461E37"/>
    <w:rsid w:val="0046534E"/>
    <w:rsid w:val="0047056E"/>
    <w:rsid w:val="0047337B"/>
    <w:rsid w:val="004745CE"/>
    <w:rsid w:val="00480ACA"/>
    <w:rsid w:val="004868EA"/>
    <w:rsid w:val="00487BF2"/>
    <w:rsid w:val="004908B9"/>
    <w:rsid w:val="00492D9C"/>
    <w:rsid w:val="004946D4"/>
    <w:rsid w:val="00494EC7"/>
    <w:rsid w:val="00497CBE"/>
    <w:rsid w:val="004A191F"/>
    <w:rsid w:val="004A450F"/>
    <w:rsid w:val="004A7F04"/>
    <w:rsid w:val="004B016D"/>
    <w:rsid w:val="004B6D21"/>
    <w:rsid w:val="004C0AE6"/>
    <w:rsid w:val="004C18E9"/>
    <w:rsid w:val="004C19B4"/>
    <w:rsid w:val="004C28B6"/>
    <w:rsid w:val="004C2FC6"/>
    <w:rsid w:val="004C6BC7"/>
    <w:rsid w:val="004D03FB"/>
    <w:rsid w:val="004D2A79"/>
    <w:rsid w:val="004D36D1"/>
    <w:rsid w:val="004D370D"/>
    <w:rsid w:val="004D6AB6"/>
    <w:rsid w:val="004E00A8"/>
    <w:rsid w:val="004E0A06"/>
    <w:rsid w:val="004E2DEA"/>
    <w:rsid w:val="004E5D3B"/>
    <w:rsid w:val="004E6B85"/>
    <w:rsid w:val="004E74C7"/>
    <w:rsid w:val="004F017E"/>
    <w:rsid w:val="004F0550"/>
    <w:rsid w:val="004F19F6"/>
    <w:rsid w:val="004F4E15"/>
    <w:rsid w:val="00501787"/>
    <w:rsid w:val="00504CFB"/>
    <w:rsid w:val="00511390"/>
    <w:rsid w:val="005118BA"/>
    <w:rsid w:val="00514340"/>
    <w:rsid w:val="00522478"/>
    <w:rsid w:val="005248BA"/>
    <w:rsid w:val="00525ED8"/>
    <w:rsid w:val="005310C2"/>
    <w:rsid w:val="00531DE8"/>
    <w:rsid w:val="0054136C"/>
    <w:rsid w:val="005607CC"/>
    <w:rsid w:val="00564D66"/>
    <w:rsid w:val="00570E68"/>
    <w:rsid w:val="00574507"/>
    <w:rsid w:val="00575CE4"/>
    <w:rsid w:val="00576138"/>
    <w:rsid w:val="00576974"/>
    <w:rsid w:val="0057797C"/>
    <w:rsid w:val="005804AB"/>
    <w:rsid w:val="00582BE5"/>
    <w:rsid w:val="00583087"/>
    <w:rsid w:val="0059115E"/>
    <w:rsid w:val="00591B97"/>
    <w:rsid w:val="005925AE"/>
    <w:rsid w:val="005929DF"/>
    <w:rsid w:val="00593350"/>
    <w:rsid w:val="005955E9"/>
    <w:rsid w:val="00595F6F"/>
    <w:rsid w:val="00596E92"/>
    <w:rsid w:val="005A005B"/>
    <w:rsid w:val="005A04D4"/>
    <w:rsid w:val="005A19EA"/>
    <w:rsid w:val="005A79CE"/>
    <w:rsid w:val="005B2F8F"/>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418A"/>
    <w:rsid w:val="005F19C6"/>
    <w:rsid w:val="005F1E28"/>
    <w:rsid w:val="005F24CF"/>
    <w:rsid w:val="00600064"/>
    <w:rsid w:val="00604617"/>
    <w:rsid w:val="00605977"/>
    <w:rsid w:val="00607004"/>
    <w:rsid w:val="00611785"/>
    <w:rsid w:val="00613AB5"/>
    <w:rsid w:val="00613C46"/>
    <w:rsid w:val="0061650F"/>
    <w:rsid w:val="00617416"/>
    <w:rsid w:val="006206DB"/>
    <w:rsid w:val="0062149A"/>
    <w:rsid w:val="00623F45"/>
    <w:rsid w:val="00624935"/>
    <w:rsid w:val="0062624B"/>
    <w:rsid w:val="006273B4"/>
    <w:rsid w:val="00630B52"/>
    <w:rsid w:val="00631A61"/>
    <w:rsid w:val="0063221F"/>
    <w:rsid w:val="00632FE1"/>
    <w:rsid w:val="00634886"/>
    <w:rsid w:val="0063541C"/>
    <w:rsid w:val="00636320"/>
    <w:rsid w:val="006429EB"/>
    <w:rsid w:val="00646195"/>
    <w:rsid w:val="006464E5"/>
    <w:rsid w:val="006467B3"/>
    <w:rsid w:val="006515A1"/>
    <w:rsid w:val="006534A9"/>
    <w:rsid w:val="00656297"/>
    <w:rsid w:val="00656A3A"/>
    <w:rsid w:val="006612F1"/>
    <w:rsid w:val="0067197C"/>
    <w:rsid w:val="006729D2"/>
    <w:rsid w:val="006735C4"/>
    <w:rsid w:val="00681F96"/>
    <w:rsid w:val="00682820"/>
    <w:rsid w:val="006829F9"/>
    <w:rsid w:val="00685541"/>
    <w:rsid w:val="00685F09"/>
    <w:rsid w:val="006922C7"/>
    <w:rsid w:val="00692660"/>
    <w:rsid w:val="0069421D"/>
    <w:rsid w:val="00694432"/>
    <w:rsid w:val="00695C08"/>
    <w:rsid w:val="006962D2"/>
    <w:rsid w:val="006A44BD"/>
    <w:rsid w:val="006A73A0"/>
    <w:rsid w:val="006B1A42"/>
    <w:rsid w:val="006C45DA"/>
    <w:rsid w:val="006D3629"/>
    <w:rsid w:val="006D5E92"/>
    <w:rsid w:val="006D66F2"/>
    <w:rsid w:val="006D679C"/>
    <w:rsid w:val="006D6A4D"/>
    <w:rsid w:val="006E18F8"/>
    <w:rsid w:val="006E3098"/>
    <w:rsid w:val="006E4D8B"/>
    <w:rsid w:val="006E7E54"/>
    <w:rsid w:val="00704CBB"/>
    <w:rsid w:val="00710623"/>
    <w:rsid w:val="00710C4F"/>
    <w:rsid w:val="007120B7"/>
    <w:rsid w:val="007124FE"/>
    <w:rsid w:val="007158E8"/>
    <w:rsid w:val="00715FD2"/>
    <w:rsid w:val="00717E37"/>
    <w:rsid w:val="00721B79"/>
    <w:rsid w:val="0073213A"/>
    <w:rsid w:val="00732AB6"/>
    <w:rsid w:val="00741D26"/>
    <w:rsid w:val="007430D3"/>
    <w:rsid w:val="007445D4"/>
    <w:rsid w:val="00745F51"/>
    <w:rsid w:val="00756077"/>
    <w:rsid w:val="007575DD"/>
    <w:rsid w:val="00760CE5"/>
    <w:rsid w:val="00761C50"/>
    <w:rsid w:val="00764A5B"/>
    <w:rsid w:val="007654B2"/>
    <w:rsid w:val="0077504E"/>
    <w:rsid w:val="00775BAD"/>
    <w:rsid w:val="007867A9"/>
    <w:rsid w:val="00786B93"/>
    <w:rsid w:val="00791023"/>
    <w:rsid w:val="00796520"/>
    <w:rsid w:val="007A0011"/>
    <w:rsid w:val="007A3C69"/>
    <w:rsid w:val="007A450A"/>
    <w:rsid w:val="007B3962"/>
    <w:rsid w:val="007B6AEE"/>
    <w:rsid w:val="007B6B8E"/>
    <w:rsid w:val="007C34F4"/>
    <w:rsid w:val="007C3B11"/>
    <w:rsid w:val="007C5796"/>
    <w:rsid w:val="007C5E83"/>
    <w:rsid w:val="007D523F"/>
    <w:rsid w:val="007D5786"/>
    <w:rsid w:val="007E1512"/>
    <w:rsid w:val="007E3ABF"/>
    <w:rsid w:val="007E4A8A"/>
    <w:rsid w:val="007E7023"/>
    <w:rsid w:val="007F193A"/>
    <w:rsid w:val="007F227E"/>
    <w:rsid w:val="007F3623"/>
    <w:rsid w:val="007F56F5"/>
    <w:rsid w:val="00800949"/>
    <w:rsid w:val="00801E33"/>
    <w:rsid w:val="00804B9D"/>
    <w:rsid w:val="00805629"/>
    <w:rsid w:val="00805A23"/>
    <w:rsid w:val="00806B61"/>
    <w:rsid w:val="008252E5"/>
    <w:rsid w:val="00831664"/>
    <w:rsid w:val="00833CE8"/>
    <w:rsid w:val="00837DEF"/>
    <w:rsid w:val="008404C3"/>
    <w:rsid w:val="00842EF7"/>
    <w:rsid w:val="00845367"/>
    <w:rsid w:val="00846A08"/>
    <w:rsid w:val="00847996"/>
    <w:rsid w:val="00850027"/>
    <w:rsid w:val="008512F3"/>
    <w:rsid w:val="00855456"/>
    <w:rsid w:val="00860A79"/>
    <w:rsid w:val="00861174"/>
    <w:rsid w:val="008646D0"/>
    <w:rsid w:val="0086548E"/>
    <w:rsid w:val="008662EF"/>
    <w:rsid w:val="00867898"/>
    <w:rsid w:val="00867EB3"/>
    <w:rsid w:val="00872DB7"/>
    <w:rsid w:val="008744B4"/>
    <w:rsid w:val="00876B55"/>
    <w:rsid w:val="00877865"/>
    <w:rsid w:val="00877F46"/>
    <w:rsid w:val="0088751E"/>
    <w:rsid w:val="00890BAE"/>
    <w:rsid w:val="00892B24"/>
    <w:rsid w:val="00894E7D"/>
    <w:rsid w:val="008958DD"/>
    <w:rsid w:val="008A3D65"/>
    <w:rsid w:val="008A3F1A"/>
    <w:rsid w:val="008A4ACD"/>
    <w:rsid w:val="008A66DA"/>
    <w:rsid w:val="008A766A"/>
    <w:rsid w:val="008B35AF"/>
    <w:rsid w:val="008B3B07"/>
    <w:rsid w:val="008B6C43"/>
    <w:rsid w:val="008C01E7"/>
    <w:rsid w:val="008C14C2"/>
    <w:rsid w:val="008C34EB"/>
    <w:rsid w:val="008C3A15"/>
    <w:rsid w:val="008C4AA5"/>
    <w:rsid w:val="008C5683"/>
    <w:rsid w:val="008C70C5"/>
    <w:rsid w:val="008D0D5E"/>
    <w:rsid w:val="008D4590"/>
    <w:rsid w:val="008D4CA3"/>
    <w:rsid w:val="008D53EE"/>
    <w:rsid w:val="008D7264"/>
    <w:rsid w:val="008E2EC0"/>
    <w:rsid w:val="008E2EEE"/>
    <w:rsid w:val="008E31FB"/>
    <w:rsid w:val="008E3BF8"/>
    <w:rsid w:val="008E4509"/>
    <w:rsid w:val="008E4CFC"/>
    <w:rsid w:val="008E4E8D"/>
    <w:rsid w:val="008E7C47"/>
    <w:rsid w:val="008F0342"/>
    <w:rsid w:val="008F09D3"/>
    <w:rsid w:val="008F29E7"/>
    <w:rsid w:val="008F3285"/>
    <w:rsid w:val="008F71AA"/>
    <w:rsid w:val="0090079F"/>
    <w:rsid w:val="009014B1"/>
    <w:rsid w:val="00901BA1"/>
    <w:rsid w:val="00905AAF"/>
    <w:rsid w:val="00907F82"/>
    <w:rsid w:val="0091105C"/>
    <w:rsid w:val="00911596"/>
    <w:rsid w:val="009117F4"/>
    <w:rsid w:val="00921DEB"/>
    <w:rsid w:val="0092395E"/>
    <w:rsid w:val="00923965"/>
    <w:rsid w:val="009272C5"/>
    <w:rsid w:val="0093216E"/>
    <w:rsid w:val="0093355A"/>
    <w:rsid w:val="00933E09"/>
    <w:rsid w:val="00935884"/>
    <w:rsid w:val="00937110"/>
    <w:rsid w:val="009408C4"/>
    <w:rsid w:val="00942A48"/>
    <w:rsid w:val="00943160"/>
    <w:rsid w:val="0094386D"/>
    <w:rsid w:val="009445A0"/>
    <w:rsid w:val="0094542B"/>
    <w:rsid w:val="00946171"/>
    <w:rsid w:val="009463DB"/>
    <w:rsid w:val="00954E52"/>
    <w:rsid w:val="00964477"/>
    <w:rsid w:val="00965A66"/>
    <w:rsid w:val="00970FF4"/>
    <w:rsid w:val="009728A5"/>
    <w:rsid w:val="0097442A"/>
    <w:rsid w:val="00975AE1"/>
    <w:rsid w:val="009766F8"/>
    <w:rsid w:val="00983157"/>
    <w:rsid w:val="009907F7"/>
    <w:rsid w:val="00991FB6"/>
    <w:rsid w:val="009923A7"/>
    <w:rsid w:val="00992C03"/>
    <w:rsid w:val="009943D5"/>
    <w:rsid w:val="00996C71"/>
    <w:rsid w:val="009A7B0C"/>
    <w:rsid w:val="009B12E6"/>
    <w:rsid w:val="009B4B31"/>
    <w:rsid w:val="009B610C"/>
    <w:rsid w:val="009C14FC"/>
    <w:rsid w:val="009C1E8B"/>
    <w:rsid w:val="009D4472"/>
    <w:rsid w:val="009E0BA7"/>
    <w:rsid w:val="009E123E"/>
    <w:rsid w:val="009E61DA"/>
    <w:rsid w:val="009E6C5F"/>
    <w:rsid w:val="009E6D90"/>
    <w:rsid w:val="009F4D56"/>
    <w:rsid w:val="00A00627"/>
    <w:rsid w:val="00A0098D"/>
    <w:rsid w:val="00A009F2"/>
    <w:rsid w:val="00A01C90"/>
    <w:rsid w:val="00A01EE1"/>
    <w:rsid w:val="00A058C7"/>
    <w:rsid w:val="00A11B69"/>
    <w:rsid w:val="00A130C4"/>
    <w:rsid w:val="00A14F21"/>
    <w:rsid w:val="00A17E50"/>
    <w:rsid w:val="00A20272"/>
    <w:rsid w:val="00A25CFB"/>
    <w:rsid w:val="00A2664D"/>
    <w:rsid w:val="00A33AB4"/>
    <w:rsid w:val="00A40D8A"/>
    <w:rsid w:val="00A4163E"/>
    <w:rsid w:val="00A5475E"/>
    <w:rsid w:val="00A549D5"/>
    <w:rsid w:val="00A54BDA"/>
    <w:rsid w:val="00A60198"/>
    <w:rsid w:val="00A72C05"/>
    <w:rsid w:val="00A72C2F"/>
    <w:rsid w:val="00A75B9D"/>
    <w:rsid w:val="00A8175B"/>
    <w:rsid w:val="00A91519"/>
    <w:rsid w:val="00A959FD"/>
    <w:rsid w:val="00A95D95"/>
    <w:rsid w:val="00AA334C"/>
    <w:rsid w:val="00AA398B"/>
    <w:rsid w:val="00AA51BA"/>
    <w:rsid w:val="00AA6587"/>
    <w:rsid w:val="00AA693F"/>
    <w:rsid w:val="00AC343E"/>
    <w:rsid w:val="00AC59A2"/>
    <w:rsid w:val="00AC5A46"/>
    <w:rsid w:val="00AC66E5"/>
    <w:rsid w:val="00AD023D"/>
    <w:rsid w:val="00AD061D"/>
    <w:rsid w:val="00AD2697"/>
    <w:rsid w:val="00AD3015"/>
    <w:rsid w:val="00AD42CF"/>
    <w:rsid w:val="00AD6A8F"/>
    <w:rsid w:val="00AE09F3"/>
    <w:rsid w:val="00AE2C30"/>
    <w:rsid w:val="00AE3C43"/>
    <w:rsid w:val="00AE43C3"/>
    <w:rsid w:val="00AE5BF1"/>
    <w:rsid w:val="00AE7141"/>
    <w:rsid w:val="00AE7BBE"/>
    <w:rsid w:val="00AE7F22"/>
    <w:rsid w:val="00AF0AA0"/>
    <w:rsid w:val="00B022FA"/>
    <w:rsid w:val="00B10B7A"/>
    <w:rsid w:val="00B13277"/>
    <w:rsid w:val="00B13FAD"/>
    <w:rsid w:val="00B14591"/>
    <w:rsid w:val="00B15DCF"/>
    <w:rsid w:val="00B17C20"/>
    <w:rsid w:val="00B17ED6"/>
    <w:rsid w:val="00B17ED7"/>
    <w:rsid w:val="00B21C44"/>
    <w:rsid w:val="00B269EF"/>
    <w:rsid w:val="00B33E2C"/>
    <w:rsid w:val="00B35130"/>
    <w:rsid w:val="00B377A3"/>
    <w:rsid w:val="00B37904"/>
    <w:rsid w:val="00B42727"/>
    <w:rsid w:val="00B44BFF"/>
    <w:rsid w:val="00B4716A"/>
    <w:rsid w:val="00B53B8D"/>
    <w:rsid w:val="00B565ED"/>
    <w:rsid w:val="00B60DE2"/>
    <w:rsid w:val="00B64D1B"/>
    <w:rsid w:val="00B6505C"/>
    <w:rsid w:val="00B650E8"/>
    <w:rsid w:val="00B67FC0"/>
    <w:rsid w:val="00B725AA"/>
    <w:rsid w:val="00B75D18"/>
    <w:rsid w:val="00B810F0"/>
    <w:rsid w:val="00B829BD"/>
    <w:rsid w:val="00B84B03"/>
    <w:rsid w:val="00B87A2C"/>
    <w:rsid w:val="00B9031D"/>
    <w:rsid w:val="00B91F93"/>
    <w:rsid w:val="00B94DC2"/>
    <w:rsid w:val="00B96E2B"/>
    <w:rsid w:val="00B96EDA"/>
    <w:rsid w:val="00BA0B48"/>
    <w:rsid w:val="00BA3455"/>
    <w:rsid w:val="00BA3FD1"/>
    <w:rsid w:val="00BA5CC2"/>
    <w:rsid w:val="00BA6215"/>
    <w:rsid w:val="00BA74A3"/>
    <w:rsid w:val="00BB0EAE"/>
    <w:rsid w:val="00BB2F51"/>
    <w:rsid w:val="00BC38B9"/>
    <w:rsid w:val="00BC3DC8"/>
    <w:rsid w:val="00BC42B9"/>
    <w:rsid w:val="00BC4FDF"/>
    <w:rsid w:val="00BC6243"/>
    <w:rsid w:val="00BC6669"/>
    <w:rsid w:val="00BD2F8A"/>
    <w:rsid w:val="00BD3415"/>
    <w:rsid w:val="00BE1DF7"/>
    <w:rsid w:val="00BE23EE"/>
    <w:rsid w:val="00BE520E"/>
    <w:rsid w:val="00BF0F0B"/>
    <w:rsid w:val="00BF213B"/>
    <w:rsid w:val="00BF3049"/>
    <w:rsid w:val="00BF426D"/>
    <w:rsid w:val="00BF707F"/>
    <w:rsid w:val="00BF7D61"/>
    <w:rsid w:val="00C00F6D"/>
    <w:rsid w:val="00C029E9"/>
    <w:rsid w:val="00C02C1C"/>
    <w:rsid w:val="00C139E6"/>
    <w:rsid w:val="00C247B2"/>
    <w:rsid w:val="00C278A4"/>
    <w:rsid w:val="00C318AA"/>
    <w:rsid w:val="00C37455"/>
    <w:rsid w:val="00C414A1"/>
    <w:rsid w:val="00C420D8"/>
    <w:rsid w:val="00C4576D"/>
    <w:rsid w:val="00C470D8"/>
    <w:rsid w:val="00C50B76"/>
    <w:rsid w:val="00C530E6"/>
    <w:rsid w:val="00C541EF"/>
    <w:rsid w:val="00C5573E"/>
    <w:rsid w:val="00C55B30"/>
    <w:rsid w:val="00C632B6"/>
    <w:rsid w:val="00C639FB"/>
    <w:rsid w:val="00C71713"/>
    <w:rsid w:val="00C723A9"/>
    <w:rsid w:val="00C7314B"/>
    <w:rsid w:val="00C77D07"/>
    <w:rsid w:val="00C80F7A"/>
    <w:rsid w:val="00C82BD3"/>
    <w:rsid w:val="00C83550"/>
    <w:rsid w:val="00C85FE1"/>
    <w:rsid w:val="00C86248"/>
    <w:rsid w:val="00C87682"/>
    <w:rsid w:val="00C9133B"/>
    <w:rsid w:val="00C94AD7"/>
    <w:rsid w:val="00CA1412"/>
    <w:rsid w:val="00CA1E4E"/>
    <w:rsid w:val="00CA3FFD"/>
    <w:rsid w:val="00CA459E"/>
    <w:rsid w:val="00CB0CF3"/>
    <w:rsid w:val="00CB0EFA"/>
    <w:rsid w:val="00CB178B"/>
    <w:rsid w:val="00CB29F1"/>
    <w:rsid w:val="00CB38E1"/>
    <w:rsid w:val="00CB3D3D"/>
    <w:rsid w:val="00CC0215"/>
    <w:rsid w:val="00CC0A6E"/>
    <w:rsid w:val="00CC2961"/>
    <w:rsid w:val="00CC2B35"/>
    <w:rsid w:val="00CC3B09"/>
    <w:rsid w:val="00CC7586"/>
    <w:rsid w:val="00CC7A66"/>
    <w:rsid w:val="00CD64F5"/>
    <w:rsid w:val="00CD6AAD"/>
    <w:rsid w:val="00CE1E84"/>
    <w:rsid w:val="00CE3749"/>
    <w:rsid w:val="00CE3AC6"/>
    <w:rsid w:val="00CE5059"/>
    <w:rsid w:val="00CE52AD"/>
    <w:rsid w:val="00CE641A"/>
    <w:rsid w:val="00CE663A"/>
    <w:rsid w:val="00CF1C08"/>
    <w:rsid w:val="00CF31B5"/>
    <w:rsid w:val="00CF38E0"/>
    <w:rsid w:val="00CF6852"/>
    <w:rsid w:val="00D00B50"/>
    <w:rsid w:val="00D0439D"/>
    <w:rsid w:val="00D06770"/>
    <w:rsid w:val="00D11967"/>
    <w:rsid w:val="00D11C6B"/>
    <w:rsid w:val="00D17391"/>
    <w:rsid w:val="00D22604"/>
    <w:rsid w:val="00D238EE"/>
    <w:rsid w:val="00D23E91"/>
    <w:rsid w:val="00D26DE7"/>
    <w:rsid w:val="00D26F9A"/>
    <w:rsid w:val="00D27573"/>
    <w:rsid w:val="00D31604"/>
    <w:rsid w:val="00D343C3"/>
    <w:rsid w:val="00D34905"/>
    <w:rsid w:val="00D349E8"/>
    <w:rsid w:val="00D36CD3"/>
    <w:rsid w:val="00D374F8"/>
    <w:rsid w:val="00D40383"/>
    <w:rsid w:val="00D40A2C"/>
    <w:rsid w:val="00D51735"/>
    <w:rsid w:val="00D5379F"/>
    <w:rsid w:val="00D56F1F"/>
    <w:rsid w:val="00D60870"/>
    <w:rsid w:val="00D6092B"/>
    <w:rsid w:val="00D60B0B"/>
    <w:rsid w:val="00D638F9"/>
    <w:rsid w:val="00D67DD4"/>
    <w:rsid w:val="00D72190"/>
    <w:rsid w:val="00D76514"/>
    <w:rsid w:val="00D8277A"/>
    <w:rsid w:val="00D85DFC"/>
    <w:rsid w:val="00D87358"/>
    <w:rsid w:val="00D91848"/>
    <w:rsid w:val="00D92F8C"/>
    <w:rsid w:val="00D95362"/>
    <w:rsid w:val="00D963C8"/>
    <w:rsid w:val="00D96454"/>
    <w:rsid w:val="00D97B32"/>
    <w:rsid w:val="00DA01D8"/>
    <w:rsid w:val="00DA39CC"/>
    <w:rsid w:val="00DA3F16"/>
    <w:rsid w:val="00DA52D3"/>
    <w:rsid w:val="00DB66F9"/>
    <w:rsid w:val="00DC1693"/>
    <w:rsid w:val="00DC1C49"/>
    <w:rsid w:val="00DC28D0"/>
    <w:rsid w:val="00DC36FA"/>
    <w:rsid w:val="00DC6830"/>
    <w:rsid w:val="00DC69BC"/>
    <w:rsid w:val="00DD04FF"/>
    <w:rsid w:val="00DD3809"/>
    <w:rsid w:val="00DE3AB7"/>
    <w:rsid w:val="00DE6331"/>
    <w:rsid w:val="00DE6E5A"/>
    <w:rsid w:val="00DF01A8"/>
    <w:rsid w:val="00DF05B6"/>
    <w:rsid w:val="00DF087F"/>
    <w:rsid w:val="00DF2AE5"/>
    <w:rsid w:val="00DF4BF3"/>
    <w:rsid w:val="00DF65B0"/>
    <w:rsid w:val="00E02A56"/>
    <w:rsid w:val="00E11B66"/>
    <w:rsid w:val="00E15B5C"/>
    <w:rsid w:val="00E21293"/>
    <w:rsid w:val="00E27F28"/>
    <w:rsid w:val="00E313D3"/>
    <w:rsid w:val="00E31581"/>
    <w:rsid w:val="00E330C2"/>
    <w:rsid w:val="00E36FD6"/>
    <w:rsid w:val="00E40563"/>
    <w:rsid w:val="00E42635"/>
    <w:rsid w:val="00E431D3"/>
    <w:rsid w:val="00E51B58"/>
    <w:rsid w:val="00E5209D"/>
    <w:rsid w:val="00E53E72"/>
    <w:rsid w:val="00E65EA4"/>
    <w:rsid w:val="00E7034C"/>
    <w:rsid w:val="00E73B97"/>
    <w:rsid w:val="00E76ACC"/>
    <w:rsid w:val="00E80406"/>
    <w:rsid w:val="00E80C3E"/>
    <w:rsid w:val="00E81C7E"/>
    <w:rsid w:val="00E916E3"/>
    <w:rsid w:val="00E935F2"/>
    <w:rsid w:val="00E94679"/>
    <w:rsid w:val="00E94E7C"/>
    <w:rsid w:val="00E96004"/>
    <w:rsid w:val="00E971E6"/>
    <w:rsid w:val="00E976DC"/>
    <w:rsid w:val="00EA169F"/>
    <w:rsid w:val="00EA3475"/>
    <w:rsid w:val="00EA5CC9"/>
    <w:rsid w:val="00EA742F"/>
    <w:rsid w:val="00EB16BC"/>
    <w:rsid w:val="00EB2694"/>
    <w:rsid w:val="00EB34F7"/>
    <w:rsid w:val="00EB3E10"/>
    <w:rsid w:val="00EB549E"/>
    <w:rsid w:val="00EB5717"/>
    <w:rsid w:val="00EC32B3"/>
    <w:rsid w:val="00ED29CE"/>
    <w:rsid w:val="00ED36BD"/>
    <w:rsid w:val="00ED493C"/>
    <w:rsid w:val="00EE15B0"/>
    <w:rsid w:val="00EE397A"/>
    <w:rsid w:val="00EE46A9"/>
    <w:rsid w:val="00EE5BD7"/>
    <w:rsid w:val="00EE67B9"/>
    <w:rsid w:val="00EF265B"/>
    <w:rsid w:val="00EF28C8"/>
    <w:rsid w:val="00EF2932"/>
    <w:rsid w:val="00EF64F3"/>
    <w:rsid w:val="00F0012A"/>
    <w:rsid w:val="00F01B5A"/>
    <w:rsid w:val="00F02848"/>
    <w:rsid w:val="00F02CC9"/>
    <w:rsid w:val="00F04144"/>
    <w:rsid w:val="00F07431"/>
    <w:rsid w:val="00F076B6"/>
    <w:rsid w:val="00F13052"/>
    <w:rsid w:val="00F14D73"/>
    <w:rsid w:val="00F1570A"/>
    <w:rsid w:val="00F2109E"/>
    <w:rsid w:val="00F22B87"/>
    <w:rsid w:val="00F22FD9"/>
    <w:rsid w:val="00F239B7"/>
    <w:rsid w:val="00F30D01"/>
    <w:rsid w:val="00F3145E"/>
    <w:rsid w:val="00F323F8"/>
    <w:rsid w:val="00F34F44"/>
    <w:rsid w:val="00F352B3"/>
    <w:rsid w:val="00F355B2"/>
    <w:rsid w:val="00F35A9A"/>
    <w:rsid w:val="00F412CD"/>
    <w:rsid w:val="00F42118"/>
    <w:rsid w:val="00F43D57"/>
    <w:rsid w:val="00F50E9C"/>
    <w:rsid w:val="00F5594F"/>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95DA7"/>
    <w:rsid w:val="00F96026"/>
    <w:rsid w:val="00FA0CD2"/>
    <w:rsid w:val="00FA1884"/>
    <w:rsid w:val="00FA334B"/>
    <w:rsid w:val="00FA3717"/>
    <w:rsid w:val="00FA5275"/>
    <w:rsid w:val="00FA6354"/>
    <w:rsid w:val="00FB2825"/>
    <w:rsid w:val="00FB65CA"/>
    <w:rsid w:val="00FB68CD"/>
    <w:rsid w:val="00FC4BC8"/>
    <w:rsid w:val="00FC4C76"/>
    <w:rsid w:val="00FC4C81"/>
    <w:rsid w:val="00FC725C"/>
    <w:rsid w:val="00FD28B1"/>
    <w:rsid w:val="00FD3269"/>
    <w:rsid w:val="00FD32FE"/>
    <w:rsid w:val="00FE02FC"/>
    <w:rsid w:val="00FE39A5"/>
    <w:rsid w:val="00FE5E6F"/>
    <w:rsid w:val="00FE70CD"/>
    <w:rsid w:val="00FF03AD"/>
    <w:rsid w:val="00FF1118"/>
    <w:rsid w:val="00FF24C4"/>
    <w:rsid w:val="00FF2820"/>
    <w:rsid w:val="00FF48B1"/>
    <w:rsid w:val="00FF7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921DEB"/>
    <w:pPr>
      <w:numPr>
        <w:ilvl w:val="2"/>
        <w:numId w:val="2"/>
      </w:numPr>
      <w:spacing w:after="0" w:line="360" w:lineRule="auto"/>
      <w:ind w:left="624" w:right="142" w:hanging="624"/>
      <w:outlineLvl w:val="1"/>
    </w:pPr>
    <w:rPr>
      <w:rFonts w:eastAsiaTheme="majorEastAsia" w:cstheme="majorBidi"/>
      <w:b/>
      <w:color w:val="E9550D"/>
      <w:sz w:val="32"/>
      <w:szCs w:val="26"/>
    </w:rPr>
  </w:style>
  <w:style w:type="character" w:customStyle="1" w:styleId="DIG2Zchn">
    <w:name w:val="DIG 2 Zchn"/>
    <w:basedOn w:val="berschrift2Zchn"/>
    <w:link w:val="DIG2"/>
    <w:rsid w:val="00921DEB"/>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1"/>
      </w:numPr>
    </w:pPr>
  </w:style>
  <w:style w:type="paragraph" w:customStyle="1" w:styleId="DIG0">
    <w:name w:val="DIG 0"/>
    <w:basedOn w:val="Standard"/>
    <w:next w:val="Standard"/>
    <w:link w:val="DIG0Zchn"/>
    <w:qFormat/>
    <w:rsid w:val="00761C50"/>
    <w:pPr>
      <w:keepNext/>
      <w:keepLines/>
      <w:numPr>
        <w:numId w:val="2"/>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2"/>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21DEB"/>
    <w:pPr>
      <w:tabs>
        <w:tab w:val="left" w:pos="88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3"/>
      </w:numPr>
      <w:contextualSpacing/>
    </w:pPr>
  </w:style>
  <w:style w:type="paragraph" w:styleId="Listennummer4">
    <w:name w:val="List Number 4"/>
    <w:basedOn w:val="Standard"/>
    <w:uiPriority w:val="99"/>
    <w:semiHidden/>
    <w:unhideWhenUsed/>
    <w:rsid w:val="002D624D"/>
    <w:pPr>
      <w:numPr>
        <w:numId w:val="4"/>
      </w:numPr>
      <w:contextualSpacing/>
    </w:pPr>
  </w:style>
  <w:style w:type="paragraph" w:styleId="Listennummer3">
    <w:name w:val="List Number 3"/>
    <w:basedOn w:val="Standard"/>
    <w:uiPriority w:val="99"/>
    <w:semiHidden/>
    <w:unhideWhenUsed/>
    <w:rsid w:val="002D624D"/>
    <w:pPr>
      <w:numPr>
        <w:numId w:val="5"/>
      </w:numPr>
      <w:contextualSpacing/>
    </w:pPr>
  </w:style>
  <w:style w:type="paragraph" w:styleId="Listennummer2">
    <w:name w:val="List Number 2"/>
    <w:basedOn w:val="Standard"/>
    <w:uiPriority w:val="99"/>
    <w:semiHidden/>
    <w:unhideWhenUsed/>
    <w:rsid w:val="002D624D"/>
    <w:pPr>
      <w:numPr>
        <w:numId w:val="6"/>
      </w:numPr>
      <w:contextualSpacing/>
    </w:pPr>
  </w:style>
  <w:style w:type="paragraph" w:styleId="Aufzhlungszeichen5">
    <w:name w:val="List Bullet 5"/>
    <w:basedOn w:val="Standard"/>
    <w:uiPriority w:val="99"/>
    <w:semiHidden/>
    <w:unhideWhenUsed/>
    <w:rsid w:val="002D624D"/>
    <w:pPr>
      <w:numPr>
        <w:numId w:val="7"/>
      </w:numPr>
      <w:contextualSpacing/>
    </w:pPr>
  </w:style>
  <w:style w:type="paragraph" w:styleId="Aufzhlungszeichen4">
    <w:name w:val="List Bullet 4"/>
    <w:basedOn w:val="Standard"/>
    <w:uiPriority w:val="99"/>
    <w:semiHidden/>
    <w:unhideWhenUsed/>
    <w:rsid w:val="002D624D"/>
    <w:pPr>
      <w:numPr>
        <w:numId w:val="8"/>
      </w:numPr>
      <w:contextualSpacing/>
    </w:pPr>
  </w:style>
  <w:style w:type="paragraph" w:styleId="Aufzhlungszeichen3">
    <w:name w:val="List Bullet 3"/>
    <w:basedOn w:val="Standard"/>
    <w:uiPriority w:val="99"/>
    <w:semiHidden/>
    <w:unhideWhenUsed/>
    <w:rsid w:val="002D624D"/>
    <w:pPr>
      <w:numPr>
        <w:numId w:val="9"/>
      </w:numPr>
      <w:contextualSpacing/>
    </w:pPr>
  </w:style>
  <w:style w:type="paragraph" w:styleId="Aufzhlungszeichen2">
    <w:name w:val="List Bullet 2"/>
    <w:basedOn w:val="Standard"/>
    <w:uiPriority w:val="99"/>
    <w:semiHidden/>
    <w:unhideWhenUsed/>
    <w:rsid w:val="002D624D"/>
    <w:pPr>
      <w:numPr>
        <w:numId w:val="1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11"/>
      </w:numPr>
      <w:contextualSpacing/>
    </w:pPr>
  </w:style>
  <w:style w:type="paragraph" w:styleId="Aufzhlungszeichen">
    <w:name w:val="List Bullet"/>
    <w:basedOn w:val="Standard"/>
    <w:uiPriority w:val="99"/>
    <w:semiHidden/>
    <w:unhideWhenUsed/>
    <w:rsid w:val="002D624D"/>
    <w:pPr>
      <w:numPr>
        <w:numId w:val="1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6415">
      <w:bodyDiv w:val="1"/>
      <w:marLeft w:val="0"/>
      <w:marRight w:val="0"/>
      <w:marTop w:val="0"/>
      <w:marBottom w:val="0"/>
      <w:divBdr>
        <w:top w:val="none" w:sz="0" w:space="0" w:color="auto"/>
        <w:left w:val="none" w:sz="0" w:space="0" w:color="auto"/>
        <w:bottom w:val="none" w:sz="0" w:space="0" w:color="auto"/>
        <w:right w:val="none" w:sz="0" w:space="0" w:color="auto"/>
      </w:divBdr>
    </w:div>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454980738">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70938888">
      <w:bodyDiv w:val="1"/>
      <w:marLeft w:val="0"/>
      <w:marRight w:val="0"/>
      <w:marTop w:val="0"/>
      <w:marBottom w:val="0"/>
      <w:divBdr>
        <w:top w:val="none" w:sz="0" w:space="0" w:color="auto"/>
        <w:left w:val="none" w:sz="0" w:space="0" w:color="auto"/>
        <w:bottom w:val="none" w:sz="0" w:space="0" w:color="auto"/>
        <w:right w:val="none" w:sz="0" w:space="0" w:color="auto"/>
      </w:divBdr>
      <w:divsChild>
        <w:div w:id="1915703533">
          <w:marLeft w:val="1267"/>
          <w:marRight w:val="0"/>
          <w:marTop w:val="6"/>
          <w:marBottom w:val="0"/>
          <w:divBdr>
            <w:top w:val="none" w:sz="0" w:space="0" w:color="auto"/>
            <w:left w:val="none" w:sz="0" w:space="0" w:color="auto"/>
            <w:bottom w:val="none" w:sz="0" w:space="0" w:color="auto"/>
            <w:right w:val="none" w:sz="0" w:space="0" w:color="auto"/>
          </w:divBdr>
        </w:div>
        <w:div w:id="289632601">
          <w:marLeft w:val="1267"/>
          <w:marRight w:val="2448"/>
          <w:marTop w:val="0"/>
          <w:marBottom w:val="0"/>
          <w:divBdr>
            <w:top w:val="none" w:sz="0" w:space="0" w:color="auto"/>
            <w:left w:val="none" w:sz="0" w:space="0" w:color="auto"/>
            <w:bottom w:val="none" w:sz="0" w:space="0" w:color="auto"/>
            <w:right w:val="none" w:sz="0" w:space="0" w:color="auto"/>
          </w:divBdr>
        </w:div>
        <w:div w:id="891774420">
          <w:marLeft w:val="1267"/>
          <w:marRight w:val="0"/>
          <w:marTop w:val="0"/>
          <w:marBottom w:val="0"/>
          <w:divBdr>
            <w:top w:val="none" w:sz="0" w:space="0" w:color="auto"/>
            <w:left w:val="none" w:sz="0" w:space="0" w:color="auto"/>
            <w:bottom w:val="none" w:sz="0" w:space="0" w:color="auto"/>
            <w:right w:val="none" w:sz="0" w:space="0" w:color="auto"/>
          </w:divBdr>
        </w:div>
        <w:div w:id="2122650319">
          <w:marLeft w:val="1267"/>
          <w:marRight w:val="0"/>
          <w:marTop w:val="0"/>
          <w:marBottom w:val="0"/>
          <w:divBdr>
            <w:top w:val="none" w:sz="0" w:space="0" w:color="auto"/>
            <w:left w:val="none" w:sz="0" w:space="0" w:color="auto"/>
            <w:bottom w:val="none" w:sz="0" w:space="0" w:color="auto"/>
            <w:right w:val="none" w:sz="0" w:space="0" w:color="auto"/>
          </w:divBdr>
        </w:div>
        <w:div w:id="116025326">
          <w:marLeft w:val="1267"/>
          <w:marRight w:val="0"/>
          <w:marTop w:val="0"/>
          <w:marBottom w:val="0"/>
          <w:divBdr>
            <w:top w:val="none" w:sz="0" w:space="0" w:color="auto"/>
            <w:left w:val="none" w:sz="0" w:space="0" w:color="auto"/>
            <w:bottom w:val="none" w:sz="0" w:space="0" w:color="auto"/>
            <w:right w:val="none" w:sz="0" w:space="0" w:color="auto"/>
          </w:divBdr>
        </w:div>
      </w:divsChild>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702632113">
      <w:bodyDiv w:val="1"/>
      <w:marLeft w:val="0"/>
      <w:marRight w:val="0"/>
      <w:marTop w:val="0"/>
      <w:marBottom w:val="0"/>
      <w:divBdr>
        <w:top w:val="none" w:sz="0" w:space="0" w:color="auto"/>
        <w:left w:val="none" w:sz="0" w:space="0" w:color="auto"/>
        <w:bottom w:val="none" w:sz="0" w:space="0" w:color="auto"/>
        <w:right w:val="none" w:sz="0" w:space="0" w:color="auto"/>
      </w:divBdr>
      <w:divsChild>
        <w:div w:id="391150229">
          <w:marLeft w:val="0"/>
          <w:marRight w:val="0"/>
          <w:marTop w:val="0"/>
          <w:marBottom w:val="0"/>
          <w:divBdr>
            <w:top w:val="none" w:sz="0" w:space="0" w:color="auto"/>
            <w:left w:val="none" w:sz="0" w:space="0" w:color="auto"/>
            <w:bottom w:val="none" w:sz="0" w:space="0" w:color="auto"/>
            <w:right w:val="none" w:sz="0" w:space="0" w:color="auto"/>
          </w:divBdr>
          <w:divsChild>
            <w:div w:id="1876306781">
              <w:marLeft w:val="0"/>
              <w:marRight w:val="0"/>
              <w:marTop w:val="0"/>
              <w:marBottom w:val="0"/>
              <w:divBdr>
                <w:top w:val="none" w:sz="0" w:space="0" w:color="auto"/>
                <w:left w:val="none" w:sz="0" w:space="0" w:color="auto"/>
                <w:bottom w:val="none" w:sz="0" w:space="0" w:color="auto"/>
                <w:right w:val="none" w:sz="0" w:space="0" w:color="auto"/>
              </w:divBdr>
              <w:divsChild>
                <w:div w:id="12449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e.org.uk/uploads/assets/ba9cd14a-a195-4c79-b12c68f7b06fd203/IBESurveyReportEthicsatWork2018surveyofemployeesEuropeIN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achingverband.org/ethikrichtlin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evg.com/Ethical-guideli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eas.repec.org/s/spr/sprchp.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A892F1-8BE0-4E43-8D24-0F0BC98A63D7}">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2C06EA44-4F12-4690-B6CC-E825159E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12</Pages>
  <Words>2928</Words>
  <Characters>18450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118</cp:revision>
  <cp:lastPrinted>2024-05-23T14:04:00Z</cp:lastPrinted>
  <dcterms:created xsi:type="dcterms:W3CDTF">2023-10-10T13:42:00Z</dcterms:created>
  <dcterms:modified xsi:type="dcterms:W3CDTF">2024-06-03T11:19:00Z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y fmtid="{D5CDD505-2E9C-101B-9397-08002B2CF9AE}" pid="10" name="grammarly_documentId">
    <vt:lpwstr>documentId_1503</vt:lpwstr>
  </property>
  <property fmtid="{D5CDD505-2E9C-101B-9397-08002B2CF9AE}" pid="11" name="grammarly_documentContext">
    <vt:lpwstr>{"goals":[],"domain":"general","emotions":[],"dialect":"british"}</vt:lpwstr>
  </property>
</Properties>
</file>